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773E11"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773E11">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Default="0055599C" w:rsidP="0055599C">
      <w:pPr>
        <w:rPr>
          <w:sz w:val="28"/>
          <w:szCs w:val="28"/>
        </w:rPr>
      </w:pPr>
    </w:p>
    <w:p w:rsidR="0055599C" w:rsidRPr="000D67CF" w:rsidRDefault="000D67CF" w:rsidP="0055599C">
      <w:pPr>
        <w:rPr>
          <w:sz w:val="24"/>
          <w:szCs w:val="24"/>
        </w:rPr>
      </w:pPr>
      <w:bookmarkStart w:id="0" w:name="_GoBack"/>
      <w:r w:rsidRPr="000D67CF">
        <w:rPr>
          <w:sz w:val="24"/>
          <w:szCs w:val="24"/>
        </w:rPr>
        <w:t xml:space="preserve">БОРАНБАЙ </w:t>
      </w:r>
      <w:r w:rsidRPr="000D67CF">
        <w:rPr>
          <w:sz w:val="24"/>
          <w:szCs w:val="24"/>
        </w:rPr>
        <w:t>Лаура Жолдасбекқызы</w:t>
      </w:r>
      <w:r w:rsidRPr="000D67CF">
        <w:rPr>
          <w:sz w:val="24"/>
          <w:szCs w:val="24"/>
        </w:rPr>
        <w:t>.</w:t>
      </w:r>
    </w:p>
    <w:bookmarkEnd w:id="0"/>
    <w:p w:rsidR="000D67CF" w:rsidRPr="000D67CF" w:rsidRDefault="000D67CF" w:rsidP="0055599C">
      <w:pPr>
        <w:rPr>
          <w:sz w:val="24"/>
          <w:szCs w:val="24"/>
        </w:rPr>
      </w:pPr>
      <w:r w:rsidRPr="000D67CF">
        <w:rPr>
          <w:sz w:val="24"/>
          <w:szCs w:val="24"/>
        </w:rPr>
        <w:t>Шымкент қаласы «Есту қабілеті бұзылған балаларға арналған №1 арнайы мектеп-интернаты» КММ</w:t>
      </w:r>
      <w:r w:rsidRPr="000D67CF">
        <w:rPr>
          <w:sz w:val="24"/>
          <w:szCs w:val="24"/>
        </w:rPr>
        <w:t xml:space="preserve"> химия және биология пәнінің мұғалімі,</w:t>
      </w:r>
    </w:p>
    <w:p w:rsidR="000D67CF" w:rsidRDefault="000D67CF" w:rsidP="000D67CF">
      <w:pPr>
        <w:rPr>
          <w:sz w:val="24"/>
          <w:szCs w:val="24"/>
        </w:rPr>
      </w:pPr>
      <w:r w:rsidRPr="000D67CF">
        <w:rPr>
          <w:sz w:val="24"/>
          <w:szCs w:val="24"/>
        </w:rPr>
        <w:t>Шымкент қаласы</w:t>
      </w:r>
    </w:p>
    <w:p w:rsidR="000D67CF" w:rsidRDefault="000D67CF" w:rsidP="000D67CF">
      <w:pPr>
        <w:rPr>
          <w:sz w:val="24"/>
          <w:szCs w:val="24"/>
        </w:rPr>
      </w:pPr>
    </w:p>
    <w:p w:rsidR="000D67CF" w:rsidRDefault="000D67CF" w:rsidP="000D67CF">
      <w:pPr>
        <w:jc w:val="center"/>
        <w:rPr>
          <w:rFonts w:eastAsia="Calibri"/>
          <w:b/>
          <w:bCs/>
          <w:color w:val="000000"/>
          <w:sz w:val="20"/>
          <w:szCs w:val="20"/>
        </w:rPr>
      </w:pPr>
      <w:r w:rsidRPr="000D67CF">
        <w:rPr>
          <w:rFonts w:eastAsia="Calibri"/>
          <w:b/>
          <w:bCs/>
          <w:color w:val="000000"/>
          <w:sz w:val="20"/>
          <w:szCs w:val="20"/>
        </w:rPr>
        <w:t>Химиялық тепе-теңдік</w:t>
      </w:r>
    </w:p>
    <w:p w:rsidR="000F1D1E" w:rsidRPr="000D67CF" w:rsidRDefault="000F1D1E" w:rsidP="000D67CF">
      <w:pPr>
        <w:jc w:val="center"/>
        <w:rPr>
          <w:b/>
          <w:sz w:val="20"/>
          <w:szCs w:val="20"/>
        </w:rPr>
      </w:pPr>
    </w:p>
    <w:tbl>
      <w:tblPr>
        <w:tblStyle w:val="af0"/>
        <w:tblW w:w="4705" w:type="pct"/>
        <w:tblInd w:w="534" w:type="dxa"/>
        <w:tblLayout w:type="fixed"/>
        <w:tblLook w:val="04A0" w:firstRow="1" w:lastRow="0" w:firstColumn="1" w:lastColumn="0" w:noHBand="0" w:noVBand="1"/>
      </w:tblPr>
      <w:tblGrid>
        <w:gridCol w:w="1431"/>
        <w:gridCol w:w="976"/>
        <w:gridCol w:w="5673"/>
        <w:gridCol w:w="2127"/>
      </w:tblGrid>
      <w:tr w:rsidR="000D67CF" w:rsidRPr="000D67CF" w:rsidTr="000D67CF">
        <w:trPr>
          <w:trHeight w:val="493"/>
        </w:trPr>
        <w:tc>
          <w:tcPr>
            <w:tcW w:w="1179" w:type="pct"/>
            <w:gridSpan w:val="2"/>
            <w:hideMark/>
          </w:tcPr>
          <w:p w:rsidR="000D67CF" w:rsidRPr="000D67CF" w:rsidRDefault="000D67CF" w:rsidP="00C147A9">
            <w:pPr>
              <w:outlineLvl w:val="2"/>
              <w:rPr>
                <w:b/>
                <w:sz w:val="20"/>
                <w:szCs w:val="20"/>
              </w:rPr>
            </w:pPr>
          </w:p>
        </w:tc>
        <w:tc>
          <w:tcPr>
            <w:tcW w:w="3821" w:type="pct"/>
            <w:gridSpan w:val="2"/>
          </w:tcPr>
          <w:p w:rsidR="000D67CF" w:rsidRPr="000D67CF" w:rsidRDefault="000D67CF" w:rsidP="00C147A9">
            <w:pPr>
              <w:suppressAutoHyphens/>
              <w:contextualSpacing/>
              <w:rPr>
                <w:rFonts w:eastAsia="Calibri"/>
                <w:bCs/>
                <w:color w:val="000000"/>
                <w:sz w:val="20"/>
                <w:szCs w:val="20"/>
              </w:rPr>
            </w:pPr>
          </w:p>
        </w:tc>
      </w:tr>
      <w:tr w:rsidR="000D67CF" w:rsidRPr="000D67CF" w:rsidTr="000D67CF">
        <w:tc>
          <w:tcPr>
            <w:tcW w:w="1179" w:type="pct"/>
            <w:gridSpan w:val="2"/>
            <w:hideMark/>
          </w:tcPr>
          <w:p w:rsidR="000D67CF" w:rsidRPr="000D67CF" w:rsidRDefault="000D67CF" w:rsidP="000F1D1E">
            <w:pPr>
              <w:rPr>
                <w:b/>
                <w:sz w:val="20"/>
                <w:szCs w:val="20"/>
                <w:lang w:eastAsia="en-GB"/>
              </w:rPr>
            </w:pPr>
            <w:r w:rsidRPr="000D67CF">
              <w:rPr>
                <w:b/>
                <w:sz w:val="20"/>
                <w:szCs w:val="20"/>
                <w:lang w:eastAsia="en-GB"/>
              </w:rPr>
              <w:t>Оқу мақсаттары</w:t>
            </w:r>
          </w:p>
        </w:tc>
        <w:tc>
          <w:tcPr>
            <w:tcW w:w="3821" w:type="pct"/>
            <w:gridSpan w:val="2"/>
          </w:tcPr>
          <w:p w:rsidR="000D67CF" w:rsidRPr="000D67CF" w:rsidRDefault="000D67CF" w:rsidP="000F1D1E">
            <w:pPr>
              <w:contextualSpacing/>
              <w:rPr>
                <w:rFonts w:eastAsia="Calibri"/>
                <w:sz w:val="20"/>
                <w:szCs w:val="20"/>
                <w:lang w:eastAsia="en-GB"/>
              </w:rPr>
            </w:pPr>
            <w:r w:rsidRPr="000D67CF">
              <w:rPr>
                <w:rFonts w:eastAsia="Calibri"/>
                <w:sz w:val="20"/>
                <w:szCs w:val="20"/>
                <w:lang w:eastAsia="en-GB"/>
              </w:rPr>
              <w:t>10.3.3.1 химиялық тепе-теңдіктің динамикалық сипатын түсіндіру</w:t>
            </w:r>
          </w:p>
        </w:tc>
      </w:tr>
      <w:tr w:rsidR="000D67CF" w:rsidRPr="000D67CF" w:rsidTr="000D67CF">
        <w:trPr>
          <w:trHeight w:val="282"/>
        </w:trPr>
        <w:tc>
          <w:tcPr>
            <w:tcW w:w="1179" w:type="pct"/>
            <w:gridSpan w:val="2"/>
            <w:vMerge w:val="restart"/>
            <w:hideMark/>
          </w:tcPr>
          <w:p w:rsidR="000D67CF" w:rsidRPr="000D67CF" w:rsidRDefault="000D67CF" w:rsidP="000F1D1E">
            <w:pPr>
              <w:ind w:firstLine="468"/>
              <w:rPr>
                <w:b/>
                <w:sz w:val="20"/>
                <w:szCs w:val="20"/>
                <w:lang w:eastAsia="en-GB"/>
              </w:rPr>
            </w:pPr>
            <w:r w:rsidRPr="000D67CF">
              <w:rPr>
                <w:b/>
                <w:sz w:val="20"/>
                <w:szCs w:val="20"/>
                <w:lang w:eastAsia="en-GB"/>
              </w:rPr>
              <w:t xml:space="preserve">Сабақ </w:t>
            </w:r>
          </w:p>
          <w:p w:rsidR="000D67CF" w:rsidRPr="000D67CF" w:rsidRDefault="000D67CF" w:rsidP="000F1D1E">
            <w:pPr>
              <w:ind w:firstLine="468"/>
              <w:rPr>
                <w:b/>
                <w:sz w:val="20"/>
                <w:szCs w:val="20"/>
                <w:lang w:eastAsia="en-GB"/>
              </w:rPr>
            </w:pPr>
            <w:r w:rsidRPr="000D67CF">
              <w:rPr>
                <w:b/>
                <w:sz w:val="20"/>
                <w:szCs w:val="20"/>
                <w:lang w:eastAsia="en-GB"/>
              </w:rPr>
              <w:t>мақсаттары</w:t>
            </w:r>
          </w:p>
        </w:tc>
        <w:tc>
          <w:tcPr>
            <w:tcW w:w="3821" w:type="pct"/>
            <w:gridSpan w:val="2"/>
          </w:tcPr>
          <w:p w:rsidR="000D67CF" w:rsidRPr="000D67CF" w:rsidRDefault="000D67CF" w:rsidP="000F1D1E">
            <w:pPr>
              <w:adjustRightInd w:val="0"/>
              <w:rPr>
                <w:b/>
                <w:sz w:val="20"/>
                <w:szCs w:val="20"/>
              </w:rPr>
            </w:pPr>
            <w:r w:rsidRPr="000D67CF">
              <w:rPr>
                <w:b/>
                <w:sz w:val="20"/>
                <w:szCs w:val="20"/>
              </w:rPr>
              <w:t>Барлық оқушылар үйренеді:</w:t>
            </w:r>
          </w:p>
        </w:tc>
      </w:tr>
      <w:tr w:rsidR="000D67CF" w:rsidRPr="000D67CF" w:rsidTr="000D67CF">
        <w:trPr>
          <w:trHeight w:val="358"/>
        </w:trPr>
        <w:tc>
          <w:tcPr>
            <w:tcW w:w="1179" w:type="pct"/>
            <w:gridSpan w:val="2"/>
            <w:vMerge/>
          </w:tcPr>
          <w:p w:rsidR="000D67CF" w:rsidRPr="000D67CF" w:rsidRDefault="000D67CF" w:rsidP="000F1D1E">
            <w:pPr>
              <w:ind w:firstLine="468"/>
              <w:rPr>
                <w:b/>
                <w:sz w:val="20"/>
                <w:szCs w:val="20"/>
                <w:lang w:eastAsia="en-GB"/>
              </w:rPr>
            </w:pPr>
          </w:p>
        </w:tc>
        <w:tc>
          <w:tcPr>
            <w:tcW w:w="3821" w:type="pct"/>
            <w:gridSpan w:val="2"/>
          </w:tcPr>
          <w:p w:rsidR="000D67CF" w:rsidRPr="000D67CF" w:rsidRDefault="000D67CF" w:rsidP="000F1D1E">
            <w:pPr>
              <w:rPr>
                <w:sz w:val="20"/>
                <w:szCs w:val="20"/>
              </w:rPr>
            </w:pPr>
            <w:r w:rsidRPr="000D67CF">
              <w:rPr>
                <w:sz w:val="20"/>
                <w:szCs w:val="20"/>
              </w:rPr>
              <w:t xml:space="preserve">- </w:t>
            </w:r>
            <w:r w:rsidRPr="000D67CF">
              <w:rPr>
                <w:rFonts w:eastAsia="Calibri"/>
                <w:sz w:val="20"/>
                <w:szCs w:val="20"/>
                <w:lang w:eastAsia="en-GB"/>
              </w:rPr>
              <w:t>химиялық тепе-теңдіктің динамикалық сипатын түсіну</w:t>
            </w:r>
            <w:r w:rsidRPr="000D67CF">
              <w:rPr>
                <w:sz w:val="20"/>
                <w:szCs w:val="20"/>
              </w:rPr>
              <w:t>.</w:t>
            </w:r>
          </w:p>
        </w:tc>
      </w:tr>
      <w:tr w:rsidR="000D67CF" w:rsidRPr="000D67CF" w:rsidTr="000D67CF">
        <w:trPr>
          <w:trHeight w:val="331"/>
        </w:trPr>
        <w:tc>
          <w:tcPr>
            <w:tcW w:w="1179" w:type="pct"/>
            <w:gridSpan w:val="2"/>
            <w:vMerge/>
          </w:tcPr>
          <w:p w:rsidR="000D67CF" w:rsidRPr="000D67CF" w:rsidRDefault="000D67CF" w:rsidP="000F1D1E">
            <w:pPr>
              <w:ind w:firstLine="468"/>
              <w:rPr>
                <w:b/>
                <w:sz w:val="20"/>
                <w:szCs w:val="20"/>
                <w:lang w:eastAsia="en-GB"/>
              </w:rPr>
            </w:pPr>
          </w:p>
        </w:tc>
        <w:tc>
          <w:tcPr>
            <w:tcW w:w="3821" w:type="pct"/>
            <w:gridSpan w:val="2"/>
          </w:tcPr>
          <w:p w:rsidR="000D67CF" w:rsidRPr="000D67CF" w:rsidRDefault="000D67CF" w:rsidP="000F1D1E">
            <w:pPr>
              <w:rPr>
                <w:b/>
                <w:sz w:val="20"/>
                <w:szCs w:val="20"/>
              </w:rPr>
            </w:pPr>
            <w:r w:rsidRPr="000D67CF">
              <w:rPr>
                <w:b/>
                <w:sz w:val="20"/>
                <w:szCs w:val="20"/>
              </w:rPr>
              <w:t>Оқушылардың көбісі үйренеді:</w:t>
            </w:r>
          </w:p>
        </w:tc>
      </w:tr>
      <w:tr w:rsidR="000D67CF" w:rsidRPr="000D67CF" w:rsidTr="000D67CF">
        <w:trPr>
          <w:trHeight w:val="228"/>
        </w:trPr>
        <w:tc>
          <w:tcPr>
            <w:tcW w:w="1179" w:type="pct"/>
            <w:gridSpan w:val="2"/>
            <w:vMerge/>
          </w:tcPr>
          <w:p w:rsidR="000D67CF" w:rsidRPr="000D67CF" w:rsidRDefault="000D67CF" w:rsidP="000F1D1E">
            <w:pPr>
              <w:ind w:firstLine="468"/>
              <w:rPr>
                <w:b/>
                <w:sz w:val="20"/>
                <w:szCs w:val="20"/>
                <w:lang w:eastAsia="en-GB"/>
              </w:rPr>
            </w:pPr>
          </w:p>
        </w:tc>
        <w:tc>
          <w:tcPr>
            <w:tcW w:w="3821" w:type="pct"/>
            <w:gridSpan w:val="2"/>
          </w:tcPr>
          <w:p w:rsidR="000D67CF" w:rsidRPr="000D67CF" w:rsidRDefault="000D67CF" w:rsidP="000F1D1E">
            <w:pPr>
              <w:rPr>
                <w:sz w:val="20"/>
                <w:szCs w:val="20"/>
                <w:lang w:eastAsia="en-GB"/>
              </w:rPr>
            </w:pPr>
            <w:r w:rsidRPr="000D67CF">
              <w:rPr>
                <w:sz w:val="20"/>
                <w:szCs w:val="20"/>
                <w:lang w:eastAsia="en-GB"/>
              </w:rPr>
              <w:t>-</w:t>
            </w:r>
            <w:r w:rsidRPr="000D67CF">
              <w:rPr>
                <w:sz w:val="20"/>
                <w:szCs w:val="20"/>
              </w:rPr>
              <w:t>Химиялық тепе-теңдік константасының өрнегін жазу</w:t>
            </w:r>
          </w:p>
        </w:tc>
      </w:tr>
      <w:tr w:rsidR="000D67CF" w:rsidRPr="000D67CF" w:rsidTr="000D67CF">
        <w:trPr>
          <w:trHeight w:val="359"/>
        </w:trPr>
        <w:tc>
          <w:tcPr>
            <w:tcW w:w="1179" w:type="pct"/>
            <w:gridSpan w:val="2"/>
            <w:vMerge/>
          </w:tcPr>
          <w:p w:rsidR="000D67CF" w:rsidRPr="000D67CF" w:rsidRDefault="000D67CF" w:rsidP="000F1D1E">
            <w:pPr>
              <w:ind w:firstLine="468"/>
              <w:rPr>
                <w:b/>
                <w:sz w:val="20"/>
                <w:szCs w:val="20"/>
                <w:lang w:eastAsia="en-GB"/>
              </w:rPr>
            </w:pPr>
          </w:p>
        </w:tc>
        <w:tc>
          <w:tcPr>
            <w:tcW w:w="3821" w:type="pct"/>
            <w:gridSpan w:val="2"/>
          </w:tcPr>
          <w:p w:rsidR="000D67CF" w:rsidRPr="000D67CF" w:rsidRDefault="000D67CF" w:rsidP="000F1D1E">
            <w:pPr>
              <w:rPr>
                <w:sz w:val="20"/>
                <w:szCs w:val="20"/>
                <w:lang w:eastAsia="en-GB"/>
              </w:rPr>
            </w:pPr>
            <w:r w:rsidRPr="000D67CF">
              <w:rPr>
                <w:b/>
                <w:sz w:val="20"/>
                <w:szCs w:val="20"/>
                <w:lang w:eastAsia="en-GB"/>
              </w:rPr>
              <w:t>Кейбір оқушылар үйренеді:</w:t>
            </w:r>
          </w:p>
        </w:tc>
      </w:tr>
      <w:tr w:rsidR="000D67CF" w:rsidRPr="000D67CF" w:rsidTr="000D67CF">
        <w:trPr>
          <w:trHeight w:val="231"/>
        </w:trPr>
        <w:tc>
          <w:tcPr>
            <w:tcW w:w="1179" w:type="pct"/>
            <w:gridSpan w:val="2"/>
            <w:vMerge/>
          </w:tcPr>
          <w:p w:rsidR="000D67CF" w:rsidRPr="000D67CF" w:rsidRDefault="000D67CF" w:rsidP="000F1D1E">
            <w:pPr>
              <w:ind w:firstLine="468"/>
              <w:rPr>
                <w:b/>
                <w:sz w:val="20"/>
                <w:szCs w:val="20"/>
                <w:lang w:eastAsia="en-GB"/>
              </w:rPr>
            </w:pPr>
          </w:p>
        </w:tc>
        <w:tc>
          <w:tcPr>
            <w:tcW w:w="3821" w:type="pct"/>
            <w:gridSpan w:val="2"/>
          </w:tcPr>
          <w:p w:rsidR="000D67CF" w:rsidRPr="000D67CF" w:rsidRDefault="000D67CF" w:rsidP="000F1D1E">
            <w:pPr>
              <w:rPr>
                <w:sz w:val="20"/>
                <w:szCs w:val="20"/>
                <w:lang w:eastAsia="en-GB"/>
              </w:rPr>
            </w:pPr>
            <w:r w:rsidRPr="000D67CF">
              <w:rPr>
                <w:sz w:val="20"/>
                <w:szCs w:val="20"/>
                <w:lang w:eastAsia="en-GB"/>
              </w:rPr>
              <w:t xml:space="preserve">- </w:t>
            </w:r>
            <w:r w:rsidRPr="000D67CF">
              <w:rPr>
                <w:sz w:val="20"/>
                <w:szCs w:val="20"/>
              </w:rPr>
              <w:t>Химиялық тепе-теңдікке есеп шығару</w:t>
            </w:r>
          </w:p>
        </w:tc>
      </w:tr>
      <w:tr w:rsidR="000D67CF" w:rsidRPr="000D67CF" w:rsidTr="000D67CF">
        <w:trPr>
          <w:trHeight w:val="321"/>
        </w:trPr>
        <w:tc>
          <w:tcPr>
            <w:tcW w:w="1179" w:type="pct"/>
            <w:gridSpan w:val="2"/>
            <w:hideMark/>
          </w:tcPr>
          <w:p w:rsidR="000D67CF" w:rsidRPr="000D67CF" w:rsidRDefault="000D67CF" w:rsidP="000F1D1E">
            <w:pPr>
              <w:ind w:firstLine="468"/>
              <w:rPr>
                <w:b/>
                <w:sz w:val="20"/>
                <w:szCs w:val="20"/>
                <w:lang w:eastAsia="en-GB"/>
              </w:rPr>
            </w:pPr>
            <w:r w:rsidRPr="000D67CF">
              <w:rPr>
                <w:b/>
                <w:sz w:val="20"/>
                <w:szCs w:val="20"/>
                <w:lang w:eastAsia="en-GB"/>
              </w:rPr>
              <w:t>Бағалау</w:t>
            </w:r>
          </w:p>
          <w:p w:rsidR="000D67CF" w:rsidRPr="000D67CF" w:rsidRDefault="000D67CF" w:rsidP="000F1D1E">
            <w:pPr>
              <w:ind w:firstLine="468"/>
              <w:rPr>
                <w:b/>
                <w:sz w:val="20"/>
                <w:szCs w:val="20"/>
                <w:lang w:eastAsia="en-GB"/>
              </w:rPr>
            </w:pPr>
            <w:r w:rsidRPr="000D67CF">
              <w:rPr>
                <w:b/>
                <w:sz w:val="20"/>
                <w:szCs w:val="20"/>
                <w:lang w:eastAsia="en-GB"/>
              </w:rPr>
              <w:t>Критерийлері</w:t>
            </w:r>
          </w:p>
        </w:tc>
        <w:tc>
          <w:tcPr>
            <w:tcW w:w="3821" w:type="pct"/>
            <w:gridSpan w:val="2"/>
          </w:tcPr>
          <w:p w:rsidR="000D67CF" w:rsidRPr="000D67CF" w:rsidRDefault="000D67CF" w:rsidP="000F1D1E">
            <w:pPr>
              <w:rPr>
                <w:sz w:val="20"/>
                <w:szCs w:val="20"/>
              </w:rPr>
            </w:pPr>
            <w:r w:rsidRPr="000D67CF">
              <w:rPr>
                <w:sz w:val="20"/>
                <w:szCs w:val="20"/>
              </w:rPr>
              <w:t xml:space="preserve">- </w:t>
            </w:r>
            <w:r w:rsidRPr="000D67CF">
              <w:rPr>
                <w:rFonts w:eastAsia="Calibri"/>
                <w:sz w:val="20"/>
                <w:szCs w:val="20"/>
                <w:lang w:eastAsia="en-GB"/>
              </w:rPr>
              <w:t>химиялық тепе-теңдіктің динамикалық сипатын біледі</w:t>
            </w:r>
          </w:p>
          <w:p w:rsidR="000D67CF" w:rsidRPr="000D67CF" w:rsidRDefault="000D67CF" w:rsidP="000F1D1E">
            <w:pPr>
              <w:rPr>
                <w:sz w:val="20"/>
                <w:szCs w:val="20"/>
              </w:rPr>
            </w:pPr>
            <w:r w:rsidRPr="000D67CF">
              <w:rPr>
                <w:sz w:val="20"/>
                <w:szCs w:val="20"/>
              </w:rPr>
              <w:t>-Химиялық тепе-теңдік константасының өрнегін жаза алады;</w:t>
            </w:r>
          </w:p>
          <w:p w:rsidR="000D67CF" w:rsidRPr="000D67CF" w:rsidRDefault="000D67CF" w:rsidP="000F1D1E">
            <w:pPr>
              <w:rPr>
                <w:sz w:val="20"/>
                <w:szCs w:val="20"/>
              </w:rPr>
            </w:pPr>
            <w:r w:rsidRPr="000D67CF">
              <w:rPr>
                <w:sz w:val="20"/>
                <w:szCs w:val="20"/>
              </w:rPr>
              <w:t>- Химиялық тепе-теңдікке есеп шығара алады.</w:t>
            </w:r>
          </w:p>
        </w:tc>
      </w:tr>
      <w:tr w:rsidR="000D67CF" w:rsidRPr="000D67CF" w:rsidTr="000D67CF">
        <w:trPr>
          <w:trHeight w:val="284"/>
        </w:trPr>
        <w:tc>
          <w:tcPr>
            <w:tcW w:w="1179" w:type="pct"/>
            <w:gridSpan w:val="2"/>
          </w:tcPr>
          <w:p w:rsidR="000D67CF" w:rsidRPr="000D67CF" w:rsidRDefault="000D67CF" w:rsidP="000F1D1E">
            <w:pPr>
              <w:rPr>
                <w:b/>
                <w:sz w:val="20"/>
                <w:szCs w:val="20"/>
                <w:lang w:eastAsia="en-GB"/>
              </w:rPr>
            </w:pPr>
            <w:r w:rsidRPr="000D67CF">
              <w:rPr>
                <w:b/>
                <w:sz w:val="20"/>
                <w:szCs w:val="20"/>
                <w:lang w:eastAsia="en-GB"/>
              </w:rPr>
              <w:t>Тілдік мақсаттар</w:t>
            </w:r>
          </w:p>
        </w:tc>
        <w:tc>
          <w:tcPr>
            <w:tcW w:w="3821" w:type="pct"/>
            <w:gridSpan w:val="2"/>
          </w:tcPr>
          <w:p w:rsidR="000D67CF" w:rsidRPr="000D67CF" w:rsidRDefault="000D67CF" w:rsidP="000F1D1E">
            <w:pPr>
              <w:adjustRightInd w:val="0"/>
              <w:rPr>
                <w:sz w:val="20"/>
                <w:szCs w:val="20"/>
              </w:rPr>
            </w:pPr>
            <w:r w:rsidRPr="000D67CF">
              <w:rPr>
                <w:sz w:val="20"/>
                <w:szCs w:val="20"/>
                <w:lang w:eastAsia="en-GB"/>
              </w:rPr>
              <w:t xml:space="preserve"> </w:t>
            </w:r>
            <w:r w:rsidRPr="000D67CF">
              <w:rPr>
                <w:sz w:val="20"/>
                <w:szCs w:val="20"/>
              </w:rPr>
              <w:t>Оқушылар:</w:t>
            </w:r>
          </w:p>
          <w:p w:rsidR="000D67CF" w:rsidRPr="000D67CF" w:rsidRDefault="000D67CF" w:rsidP="000F1D1E">
            <w:pPr>
              <w:rPr>
                <w:sz w:val="20"/>
                <w:szCs w:val="20"/>
              </w:rPr>
            </w:pPr>
            <w:r w:rsidRPr="000D67CF">
              <w:rPr>
                <w:sz w:val="20"/>
                <w:szCs w:val="20"/>
              </w:rPr>
              <w:t>-химиялық тепе-теңдік түсінігін  анықтап, айта алады.</w:t>
            </w:r>
          </w:p>
          <w:p w:rsidR="000D67CF" w:rsidRPr="000D67CF" w:rsidRDefault="000D67CF" w:rsidP="000F1D1E">
            <w:pPr>
              <w:rPr>
                <w:b/>
                <w:sz w:val="20"/>
                <w:szCs w:val="20"/>
              </w:rPr>
            </w:pPr>
            <w:r w:rsidRPr="000D67CF">
              <w:rPr>
                <w:b/>
                <w:sz w:val="20"/>
                <w:szCs w:val="20"/>
              </w:rPr>
              <w:t>Пәнге қатысты лексика мен терминология</w:t>
            </w:r>
          </w:p>
          <w:p w:rsidR="000D67CF" w:rsidRPr="000D67CF" w:rsidRDefault="000D67CF" w:rsidP="000F1D1E">
            <w:pPr>
              <w:rPr>
                <w:sz w:val="20"/>
                <w:szCs w:val="20"/>
              </w:rPr>
            </w:pPr>
            <w:r w:rsidRPr="000D67CF">
              <w:rPr>
                <w:sz w:val="20"/>
                <w:szCs w:val="20"/>
              </w:rPr>
              <w:t>Тепе-теңдік, динамикалық, ұстаным, тұрақты, реагенттер, өнім, температура, қысым, айналмайтын, алға, баяулату, тең, ұлғайту, тепе-теңдік константасы.</w:t>
            </w:r>
          </w:p>
          <w:p w:rsidR="000D67CF" w:rsidRPr="000D67CF" w:rsidRDefault="000D67CF" w:rsidP="000F1D1E">
            <w:pPr>
              <w:rPr>
                <w:b/>
                <w:sz w:val="20"/>
                <w:szCs w:val="20"/>
              </w:rPr>
            </w:pPr>
            <w:r w:rsidRPr="000D67CF">
              <w:rPr>
                <w:b/>
                <w:sz w:val="20"/>
                <w:szCs w:val="20"/>
              </w:rPr>
              <w:t>Диалогқа/жазылымға қажетті  тіркестер</w:t>
            </w:r>
          </w:p>
          <w:p w:rsidR="000D67CF" w:rsidRPr="000D67CF" w:rsidRDefault="000D67CF" w:rsidP="000F1D1E">
            <w:pPr>
              <w:rPr>
                <w:sz w:val="20"/>
                <w:szCs w:val="20"/>
              </w:rPr>
            </w:pPr>
            <w:r w:rsidRPr="000D67CF">
              <w:rPr>
                <w:sz w:val="20"/>
                <w:szCs w:val="20"/>
              </w:rPr>
              <w:t>Егер біз концентрацияны/температураны/қысымды өзгертсек, онда…</w:t>
            </w:r>
          </w:p>
          <w:p w:rsidR="000D67CF" w:rsidRPr="000D67CF" w:rsidRDefault="000D67CF" w:rsidP="000F1D1E">
            <w:pPr>
              <w:rPr>
                <w:sz w:val="20"/>
                <w:szCs w:val="20"/>
              </w:rPr>
            </w:pPr>
            <w:r w:rsidRPr="000D67CF">
              <w:rPr>
                <w:sz w:val="20"/>
                <w:szCs w:val="20"/>
              </w:rPr>
              <w:t>Біз ... жолымен реакцияны қайтымды ете аламыз</w:t>
            </w:r>
          </w:p>
          <w:p w:rsidR="000D67CF" w:rsidRPr="000D67CF" w:rsidRDefault="000D67CF" w:rsidP="000F1D1E">
            <w:pPr>
              <w:rPr>
                <w:sz w:val="20"/>
                <w:szCs w:val="20"/>
              </w:rPr>
            </w:pPr>
            <w:r w:rsidRPr="000D67CF">
              <w:rPr>
                <w:sz w:val="20"/>
                <w:szCs w:val="20"/>
              </w:rPr>
              <w:t xml:space="preserve">Егер температура көтерілсе, онда… </w:t>
            </w:r>
          </w:p>
          <w:p w:rsidR="000D67CF" w:rsidRPr="000D67CF" w:rsidRDefault="000D67CF" w:rsidP="000F1D1E">
            <w:pPr>
              <w:rPr>
                <w:sz w:val="20"/>
                <w:szCs w:val="20"/>
              </w:rPr>
            </w:pPr>
            <w:r w:rsidRPr="000D67CF">
              <w:rPr>
                <w:sz w:val="20"/>
                <w:szCs w:val="20"/>
              </w:rPr>
              <w:t>Біз осы реакция үшін кері реакция өткізе аламыз ба?</w:t>
            </w:r>
          </w:p>
          <w:p w:rsidR="000D67CF" w:rsidRPr="000D67CF" w:rsidRDefault="000D67CF" w:rsidP="000F1D1E">
            <w:pPr>
              <w:rPr>
                <w:sz w:val="20"/>
                <w:szCs w:val="20"/>
              </w:rPr>
            </w:pPr>
            <w:r w:rsidRPr="000D67CF">
              <w:rPr>
                <w:sz w:val="20"/>
                <w:szCs w:val="20"/>
              </w:rPr>
              <w:t>Ия, егер біз.… /Жоқ, себебі…</w:t>
            </w:r>
          </w:p>
          <w:p w:rsidR="000D67CF" w:rsidRPr="000D67CF" w:rsidRDefault="000D67CF" w:rsidP="000F1D1E">
            <w:pPr>
              <w:rPr>
                <w:b/>
                <w:sz w:val="20"/>
                <w:szCs w:val="20"/>
              </w:rPr>
            </w:pPr>
            <w:r w:rsidRPr="000D67CF">
              <w:rPr>
                <w:b/>
                <w:sz w:val="20"/>
                <w:szCs w:val="20"/>
              </w:rPr>
              <w:t>Тақырыпқа сәйкес үш тілдік терминдердер тізімі:</w:t>
            </w:r>
          </w:p>
          <w:tbl>
            <w:tblPr>
              <w:tblStyle w:val="af0"/>
              <w:tblW w:w="0" w:type="auto"/>
              <w:tblInd w:w="309" w:type="dxa"/>
              <w:tblLayout w:type="fixed"/>
              <w:tblLook w:val="04A0" w:firstRow="1" w:lastRow="0" w:firstColumn="1" w:lastColumn="0" w:noHBand="0" w:noVBand="1"/>
            </w:tblPr>
            <w:tblGrid>
              <w:gridCol w:w="2551"/>
              <w:gridCol w:w="2658"/>
              <w:gridCol w:w="2585"/>
            </w:tblGrid>
            <w:tr w:rsidR="000D67CF" w:rsidRPr="000D67CF" w:rsidTr="00C147A9">
              <w:trPr>
                <w:trHeight w:val="243"/>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Тепе-теңдік</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 xml:space="preserve">Равновесие </w:t>
                  </w:r>
                </w:p>
              </w:tc>
              <w:tc>
                <w:tcPr>
                  <w:tcW w:w="2585"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 xml:space="preserve">Equilibrium </w:t>
                  </w:r>
                </w:p>
              </w:tc>
            </w:tr>
            <w:tr w:rsidR="000D67CF" w:rsidRPr="000D67CF" w:rsidTr="00C147A9">
              <w:trPr>
                <w:trHeight w:val="243"/>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Динамикалық процесс</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Динамический процесс</w:t>
                  </w:r>
                </w:p>
              </w:tc>
              <w:tc>
                <w:tcPr>
                  <w:tcW w:w="2585"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Dynamic process</w:t>
                  </w:r>
                </w:p>
              </w:tc>
            </w:tr>
            <w:tr w:rsidR="000D67CF" w:rsidRPr="000D67CF" w:rsidTr="00C147A9">
              <w:trPr>
                <w:trHeight w:val="243"/>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Концентрация </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 xml:space="preserve">Концентрация </w:t>
                  </w:r>
                </w:p>
              </w:tc>
              <w:tc>
                <w:tcPr>
                  <w:tcW w:w="2585"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 xml:space="preserve">Concentration </w:t>
                  </w:r>
                </w:p>
              </w:tc>
            </w:tr>
            <w:tr w:rsidR="000D67CF" w:rsidRPr="000D67CF" w:rsidTr="00C147A9">
              <w:trPr>
                <w:trHeight w:val="243"/>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Реагенттер </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 xml:space="preserve">Реагенты </w:t>
                  </w:r>
                </w:p>
              </w:tc>
              <w:tc>
                <w:tcPr>
                  <w:tcW w:w="2585"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 xml:space="preserve">Reactants </w:t>
                  </w:r>
                </w:p>
              </w:tc>
            </w:tr>
            <w:tr w:rsidR="000D67CF" w:rsidRPr="000D67CF" w:rsidTr="00C147A9">
              <w:trPr>
                <w:trHeight w:val="243"/>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Өнімдер </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Продукты </w:t>
                  </w:r>
                </w:p>
              </w:tc>
              <w:tc>
                <w:tcPr>
                  <w:tcW w:w="2585"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 xml:space="preserve">Products </w:t>
                  </w:r>
                </w:p>
              </w:tc>
            </w:tr>
            <w:tr w:rsidR="000D67CF" w:rsidRPr="000D67CF" w:rsidTr="00C147A9">
              <w:trPr>
                <w:trHeight w:val="243"/>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Температура </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Температура </w:t>
                  </w:r>
                </w:p>
              </w:tc>
              <w:tc>
                <w:tcPr>
                  <w:tcW w:w="2585"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 xml:space="preserve">Temperature </w:t>
                  </w:r>
                </w:p>
              </w:tc>
            </w:tr>
            <w:tr w:rsidR="000D67CF" w:rsidRPr="000D67CF" w:rsidTr="00C147A9">
              <w:trPr>
                <w:trHeight w:val="243"/>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Қысым </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Давление </w:t>
                  </w:r>
                </w:p>
              </w:tc>
              <w:tc>
                <w:tcPr>
                  <w:tcW w:w="2585"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 xml:space="preserve">Pressure </w:t>
                  </w:r>
                </w:p>
              </w:tc>
            </w:tr>
            <w:tr w:rsidR="000D67CF" w:rsidRPr="000D67CF" w:rsidTr="00C147A9">
              <w:trPr>
                <w:trHeight w:val="256"/>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Қайтымды</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 xml:space="preserve">Обратимый </w:t>
                  </w:r>
                </w:p>
              </w:tc>
              <w:tc>
                <w:tcPr>
                  <w:tcW w:w="2585"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 xml:space="preserve">Reversible </w:t>
                  </w:r>
                </w:p>
              </w:tc>
            </w:tr>
            <w:tr w:rsidR="000D67CF" w:rsidRPr="000D67CF" w:rsidTr="00C147A9">
              <w:trPr>
                <w:trHeight w:val="243"/>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Қайтымсыз </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Style w:val="hps"/>
                      <w:rFonts w:ascii="Times New Roman" w:hAnsi="Times New Roman"/>
                      <w:sz w:val="20"/>
                      <w:szCs w:val="20"/>
                      <w:lang w:val="kk-KZ"/>
                    </w:rPr>
                    <w:t>Необратимый</w:t>
                  </w:r>
                </w:p>
              </w:tc>
              <w:tc>
                <w:tcPr>
                  <w:tcW w:w="2585" w:type="dxa"/>
                </w:tcPr>
                <w:p w:rsidR="000D67CF" w:rsidRPr="000D67CF" w:rsidRDefault="000D67CF" w:rsidP="000F1D1E">
                  <w:pPr>
                    <w:pStyle w:val="ac"/>
                    <w:rPr>
                      <w:rStyle w:val="hps"/>
                      <w:rFonts w:ascii="Times New Roman" w:hAnsi="Times New Roman"/>
                      <w:sz w:val="20"/>
                      <w:szCs w:val="20"/>
                      <w:lang w:val="kk-KZ"/>
                    </w:rPr>
                  </w:pPr>
                  <w:r w:rsidRPr="000D67CF">
                    <w:rPr>
                      <w:rStyle w:val="hps"/>
                      <w:rFonts w:ascii="Times New Roman" w:hAnsi="Times New Roman"/>
                      <w:sz w:val="20"/>
                      <w:szCs w:val="20"/>
                      <w:lang w:val="kk-KZ"/>
                    </w:rPr>
                    <w:t>Nonreversible</w:t>
                  </w:r>
                </w:p>
              </w:tc>
            </w:tr>
            <w:tr w:rsidR="000D67CF" w:rsidRPr="000D67CF" w:rsidTr="00C147A9">
              <w:trPr>
                <w:trHeight w:val="243"/>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Тура реакция </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Прямая реакция</w:t>
                  </w:r>
                </w:p>
              </w:tc>
              <w:tc>
                <w:tcPr>
                  <w:tcW w:w="2585" w:type="dxa"/>
                </w:tcPr>
                <w:p w:rsidR="000D67CF" w:rsidRPr="000D67CF" w:rsidRDefault="000D67CF" w:rsidP="000F1D1E">
                  <w:pPr>
                    <w:pStyle w:val="ac"/>
                    <w:rPr>
                      <w:rStyle w:val="hps"/>
                      <w:rFonts w:ascii="Times New Roman" w:hAnsi="Times New Roman"/>
                      <w:sz w:val="20"/>
                      <w:szCs w:val="20"/>
                      <w:lang w:val="en-US"/>
                    </w:rPr>
                  </w:pPr>
                  <w:r w:rsidRPr="000D67CF">
                    <w:rPr>
                      <w:rStyle w:val="hps"/>
                      <w:rFonts w:ascii="Times New Roman" w:hAnsi="Times New Roman"/>
                      <w:sz w:val="20"/>
                      <w:szCs w:val="20"/>
                      <w:lang w:val="kk-KZ"/>
                    </w:rPr>
                    <w:t xml:space="preserve">Forwards </w:t>
                  </w:r>
                  <w:r w:rsidRPr="000D67CF">
                    <w:rPr>
                      <w:rStyle w:val="hps"/>
                      <w:rFonts w:ascii="Times New Roman" w:hAnsi="Times New Roman"/>
                      <w:sz w:val="20"/>
                      <w:szCs w:val="20"/>
                      <w:lang w:val="en-US"/>
                    </w:rPr>
                    <w:t xml:space="preserve">reaction  </w:t>
                  </w:r>
                </w:p>
              </w:tc>
            </w:tr>
            <w:tr w:rsidR="000D67CF" w:rsidRPr="000D67CF" w:rsidTr="00C147A9">
              <w:trPr>
                <w:trHeight w:val="243"/>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Кері реакция </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Обратная реакция</w:t>
                  </w:r>
                </w:p>
              </w:tc>
              <w:tc>
                <w:tcPr>
                  <w:tcW w:w="2585" w:type="dxa"/>
                </w:tcPr>
                <w:p w:rsidR="000D67CF" w:rsidRPr="000D67CF" w:rsidRDefault="000D67CF" w:rsidP="000F1D1E">
                  <w:pPr>
                    <w:pStyle w:val="ac"/>
                    <w:rPr>
                      <w:rStyle w:val="hps"/>
                      <w:rFonts w:ascii="Times New Roman" w:hAnsi="Times New Roman"/>
                      <w:sz w:val="20"/>
                      <w:szCs w:val="20"/>
                      <w:lang w:val="en-US"/>
                    </w:rPr>
                  </w:pPr>
                  <w:r w:rsidRPr="000D67CF">
                    <w:rPr>
                      <w:rStyle w:val="hps"/>
                      <w:rFonts w:ascii="Times New Roman" w:hAnsi="Times New Roman"/>
                      <w:sz w:val="20"/>
                      <w:szCs w:val="20"/>
                      <w:lang w:val="en-US"/>
                    </w:rPr>
                    <w:t>Reverse reaction</w:t>
                  </w:r>
                </w:p>
              </w:tc>
            </w:tr>
            <w:tr w:rsidR="000D67CF" w:rsidRPr="000D67CF" w:rsidTr="00C147A9">
              <w:trPr>
                <w:trHeight w:val="229"/>
              </w:trPr>
              <w:tc>
                <w:tcPr>
                  <w:tcW w:w="2551"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 xml:space="preserve">Ле Шателье принципі </w:t>
                  </w:r>
                </w:p>
              </w:tc>
              <w:tc>
                <w:tcPr>
                  <w:tcW w:w="2658" w:type="dxa"/>
                </w:tcPr>
                <w:p w:rsidR="000D67CF" w:rsidRPr="000D67CF" w:rsidRDefault="000D67CF" w:rsidP="000F1D1E">
                  <w:pPr>
                    <w:pStyle w:val="ac"/>
                    <w:rPr>
                      <w:rFonts w:ascii="Times New Roman" w:hAnsi="Times New Roman" w:cs="Times New Roman"/>
                      <w:sz w:val="20"/>
                      <w:szCs w:val="20"/>
                      <w:lang w:val="kk-KZ"/>
                    </w:rPr>
                  </w:pPr>
                  <w:r w:rsidRPr="000D67CF">
                    <w:rPr>
                      <w:rFonts w:ascii="Times New Roman" w:hAnsi="Times New Roman" w:cs="Times New Roman"/>
                      <w:sz w:val="20"/>
                      <w:szCs w:val="20"/>
                      <w:lang w:val="kk-KZ"/>
                    </w:rPr>
                    <w:t>Принцип Ле Шателье</w:t>
                  </w:r>
                </w:p>
              </w:tc>
              <w:tc>
                <w:tcPr>
                  <w:tcW w:w="2585" w:type="dxa"/>
                </w:tcPr>
                <w:p w:rsidR="000D67CF" w:rsidRPr="000D67CF" w:rsidRDefault="000D67CF" w:rsidP="000F1D1E">
                  <w:pPr>
                    <w:pStyle w:val="ac"/>
                    <w:rPr>
                      <w:rStyle w:val="hps"/>
                      <w:rFonts w:ascii="Times New Roman" w:hAnsi="Times New Roman"/>
                      <w:sz w:val="20"/>
                      <w:szCs w:val="20"/>
                      <w:lang w:val="kk-KZ"/>
                    </w:rPr>
                  </w:pPr>
                  <w:r w:rsidRPr="000D67CF">
                    <w:rPr>
                      <w:rStyle w:val="hps"/>
                      <w:rFonts w:ascii="Times New Roman" w:hAnsi="Times New Roman"/>
                      <w:sz w:val="20"/>
                      <w:szCs w:val="20"/>
                      <w:lang w:val="kk-KZ"/>
                    </w:rPr>
                    <w:t>Le Chatelier’s Principle</w:t>
                  </w:r>
                </w:p>
              </w:tc>
            </w:tr>
          </w:tbl>
          <w:p w:rsidR="000D67CF" w:rsidRPr="000D67CF" w:rsidRDefault="000D67CF" w:rsidP="000F1D1E">
            <w:pPr>
              <w:rPr>
                <w:sz w:val="20"/>
                <w:szCs w:val="20"/>
                <w:lang w:val="en-US"/>
              </w:rPr>
            </w:pPr>
          </w:p>
        </w:tc>
      </w:tr>
      <w:tr w:rsidR="000D67CF" w:rsidRPr="000D67CF" w:rsidTr="000D67CF">
        <w:trPr>
          <w:trHeight w:val="295"/>
        </w:trPr>
        <w:tc>
          <w:tcPr>
            <w:tcW w:w="1179" w:type="pct"/>
            <w:gridSpan w:val="2"/>
            <w:hideMark/>
          </w:tcPr>
          <w:p w:rsidR="000D67CF" w:rsidRPr="000D67CF" w:rsidRDefault="000D67CF" w:rsidP="000F1D1E">
            <w:pPr>
              <w:ind w:hanging="29"/>
              <w:rPr>
                <w:b/>
                <w:sz w:val="20"/>
                <w:szCs w:val="20"/>
                <w:lang w:eastAsia="en-GB"/>
              </w:rPr>
            </w:pPr>
            <w:r w:rsidRPr="000D67CF">
              <w:rPr>
                <w:b/>
                <w:sz w:val="20"/>
                <w:szCs w:val="20"/>
                <w:lang w:eastAsia="en-GB"/>
              </w:rPr>
              <w:t xml:space="preserve">АҚТ қолдану дағдылары </w:t>
            </w:r>
          </w:p>
        </w:tc>
        <w:tc>
          <w:tcPr>
            <w:tcW w:w="3821" w:type="pct"/>
            <w:gridSpan w:val="2"/>
          </w:tcPr>
          <w:p w:rsidR="000D67CF" w:rsidRPr="000D67CF" w:rsidRDefault="000D67CF" w:rsidP="000F1D1E">
            <w:pPr>
              <w:rPr>
                <w:sz w:val="20"/>
                <w:szCs w:val="20"/>
              </w:rPr>
            </w:pPr>
            <w:r w:rsidRPr="000D67CF">
              <w:rPr>
                <w:sz w:val="20"/>
                <w:szCs w:val="20"/>
              </w:rPr>
              <w:t xml:space="preserve">Презентация  </w:t>
            </w:r>
          </w:p>
        </w:tc>
      </w:tr>
      <w:tr w:rsidR="000D67CF" w:rsidRPr="000D67CF" w:rsidTr="000D67CF">
        <w:trPr>
          <w:trHeight w:val="130"/>
        </w:trPr>
        <w:tc>
          <w:tcPr>
            <w:tcW w:w="1179" w:type="pct"/>
            <w:gridSpan w:val="2"/>
            <w:hideMark/>
          </w:tcPr>
          <w:p w:rsidR="000D67CF" w:rsidRPr="000D67CF" w:rsidRDefault="000D67CF" w:rsidP="000F1D1E">
            <w:pPr>
              <w:rPr>
                <w:b/>
                <w:sz w:val="20"/>
                <w:szCs w:val="20"/>
                <w:lang w:eastAsia="en-GB"/>
              </w:rPr>
            </w:pPr>
            <w:r w:rsidRPr="000D67CF">
              <w:rPr>
                <w:b/>
                <w:sz w:val="20"/>
                <w:szCs w:val="20"/>
                <w:lang w:eastAsia="en-GB"/>
              </w:rPr>
              <w:t>Өмірмен байланысы</w:t>
            </w:r>
          </w:p>
        </w:tc>
        <w:tc>
          <w:tcPr>
            <w:tcW w:w="3821" w:type="pct"/>
            <w:gridSpan w:val="2"/>
          </w:tcPr>
          <w:p w:rsidR="000D67CF" w:rsidRPr="000D67CF" w:rsidRDefault="000D67CF" w:rsidP="000F1D1E">
            <w:pPr>
              <w:rPr>
                <w:sz w:val="20"/>
                <w:szCs w:val="20"/>
                <w:lang w:eastAsia="en-GB"/>
              </w:rPr>
            </w:pPr>
            <w:r w:rsidRPr="000D67CF">
              <w:rPr>
                <w:sz w:val="20"/>
                <w:szCs w:val="20"/>
                <w:lang w:eastAsia="en-GB"/>
              </w:rPr>
              <w:t>- оқушылардың жас ерекшеліктеріне байланысты жұмыс жасау әдістерімен тәсілдерін қолдану.</w:t>
            </w:r>
          </w:p>
        </w:tc>
      </w:tr>
      <w:tr w:rsidR="000D67CF" w:rsidRPr="000D67CF" w:rsidTr="000D67CF">
        <w:trPr>
          <w:trHeight w:val="148"/>
        </w:trPr>
        <w:tc>
          <w:tcPr>
            <w:tcW w:w="1179" w:type="pct"/>
            <w:gridSpan w:val="2"/>
          </w:tcPr>
          <w:p w:rsidR="000D67CF" w:rsidRPr="000D67CF" w:rsidRDefault="000D67CF" w:rsidP="000F1D1E">
            <w:pPr>
              <w:rPr>
                <w:b/>
                <w:sz w:val="20"/>
                <w:szCs w:val="20"/>
                <w:lang w:eastAsia="en-GB"/>
              </w:rPr>
            </w:pPr>
            <w:r w:rsidRPr="000D67CF">
              <w:rPr>
                <w:b/>
                <w:sz w:val="20"/>
                <w:szCs w:val="20"/>
                <w:lang w:eastAsia="en-GB"/>
              </w:rPr>
              <w:t>Пәнаралық байланыстар</w:t>
            </w:r>
          </w:p>
        </w:tc>
        <w:tc>
          <w:tcPr>
            <w:tcW w:w="3821" w:type="pct"/>
            <w:gridSpan w:val="2"/>
          </w:tcPr>
          <w:p w:rsidR="000D67CF" w:rsidRPr="000D67CF" w:rsidRDefault="000D67CF" w:rsidP="000F1D1E">
            <w:pPr>
              <w:rPr>
                <w:sz w:val="20"/>
                <w:szCs w:val="20"/>
                <w:lang w:eastAsia="en-GB"/>
              </w:rPr>
            </w:pPr>
            <w:r w:rsidRPr="000D67CF">
              <w:rPr>
                <w:sz w:val="20"/>
                <w:szCs w:val="20"/>
                <w:lang w:eastAsia="en-GB"/>
              </w:rPr>
              <w:t>Физика</w:t>
            </w:r>
          </w:p>
        </w:tc>
      </w:tr>
      <w:tr w:rsidR="000D67CF" w:rsidRPr="000D67CF" w:rsidTr="000D67CF">
        <w:trPr>
          <w:trHeight w:val="243"/>
        </w:trPr>
        <w:tc>
          <w:tcPr>
            <w:tcW w:w="5000" w:type="pct"/>
            <w:gridSpan w:val="4"/>
            <w:shd w:val="clear" w:color="auto" w:fill="92D050"/>
            <w:hideMark/>
          </w:tcPr>
          <w:p w:rsidR="000D67CF" w:rsidRPr="000D67CF" w:rsidRDefault="000D67CF" w:rsidP="000F1D1E">
            <w:pPr>
              <w:jc w:val="center"/>
              <w:rPr>
                <w:b/>
                <w:sz w:val="20"/>
                <w:szCs w:val="20"/>
                <w:lang w:eastAsia="en-GB"/>
              </w:rPr>
            </w:pPr>
            <w:r w:rsidRPr="000D67CF">
              <w:rPr>
                <w:b/>
                <w:sz w:val="20"/>
                <w:szCs w:val="20"/>
                <w:lang w:eastAsia="en-GB"/>
              </w:rPr>
              <w:t>Сабақ барысы</w:t>
            </w:r>
          </w:p>
        </w:tc>
      </w:tr>
      <w:tr w:rsidR="000D67CF" w:rsidRPr="000D67CF" w:rsidTr="000D67CF">
        <w:trPr>
          <w:trHeight w:val="528"/>
        </w:trPr>
        <w:tc>
          <w:tcPr>
            <w:tcW w:w="701" w:type="pct"/>
            <w:hideMark/>
          </w:tcPr>
          <w:p w:rsidR="000D67CF" w:rsidRPr="000D67CF" w:rsidRDefault="000D67CF" w:rsidP="000F1D1E">
            <w:pPr>
              <w:jc w:val="center"/>
              <w:rPr>
                <w:b/>
                <w:sz w:val="20"/>
                <w:szCs w:val="20"/>
                <w:lang w:eastAsia="en-GB"/>
              </w:rPr>
            </w:pPr>
            <w:r w:rsidRPr="000D67CF">
              <w:rPr>
                <w:b/>
                <w:sz w:val="20"/>
                <w:szCs w:val="20"/>
                <w:lang w:eastAsia="en-GB"/>
              </w:rPr>
              <w:t>Сабақтың жоспарланған кезеңдері</w:t>
            </w:r>
          </w:p>
        </w:tc>
        <w:tc>
          <w:tcPr>
            <w:tcW w:w="3257" w:type="pct"/>
            <w:gridSpan w:val="2"/>
          </w:tcPr>
          <w:p w:rsidR="000D67CF" w:rsidRPr="000D67CF" w:rsidRDefault="000D67CF" w:rsidP="000F1D1E">
            <w:pPr>
              <w:jc w:val="center"/>
              <w:rPr>
                <w:b/>
                <w:sz w:val="20"/>
                <w:szCs w:val="20"/>
                <w:lang w:eastAsia="en-GB"/>
              </w:rPr>
            </w:pPr>
            <w:r w:rsidRPr="000D67CF">
              <w:rPr>
                <w:b/>
                <w:sz w:val="20"/>
                <w:szCs w:val="20"/>
                <w:lang w:eastAsia="en-GB"/>
              </w:rPr>
              <w:t>Сабақтағы жоспарланған іс-әрекет</w:t>
            </w:r>
          </w:p>
        </w:tc>
        <w:tc>
          <w:tcPr>
            <w:tcW w:w="1042" w:type="pct"/>
            <w:hideMark/>
          </w:tcPr>
          <w:p w:rsidR="000D67CF" w:rsidRPr="000D67CF" w:rsidRDefault="000D67CF" w:rsidP="000F1D1E">
            <w:pPr>
              <w:jc w:val="center"/>
              <w:rPr>
                <w:b/>
                <w:sz w:val="20"/>
                <w:szCs w:val="20"/>
                <w:lang w:eastAsia="en-GB"/>
              </w:rPr>
            </w:pPr>
            <w:r w:rsidRPr="000D67CF">
              <w:rPr>
                <w:b/>
                <w:sz w:val="20"/>
                <w:szCs w:val="20"/>
                <w:lang w:eastAsia="en-GB"/>
              </w:rPr>
              <w:t>Ресурстар</w:t>
            </w:r>
          </w:p>
        </w:tc>
      </w:tr>
      <w:tr w:rsidR="000D67CF" w:rsidRPr="000D67CF" w:rsidTr="000D67CF">
        <w:trPr>
          <w:trHeight w:val="557"/>
        </w:trPr>
        <w:tc>
          <w:tcPr>
            <w:tcW w:w="701" w:type="pct"/>
          </w:tcPr>
          <w:p w:rsidR="000D67CF" w:rsidRPr="000D67CF" w:rsidRDefault="000D67CF" w:rsidP="000F1D1E">
            <w:pPr>
              <w:jc w:val="center"/>
              <w:rPr>
                <w:sz w:val="20"/>
                <w:szCs w:val="20"/>
                <w:lang w:eastAsia="en-GB"/>
              </w:rPr>
            </w:pPr>
            <w:r w:rsidRPr="000D67CF">
              <w:rPr>
                <w:sz w:val="20"/>
                <w:szCs w:val="20"/>
                <w:lang w:eastAsia="en-GB"/>
              </w:rPr>
              <w:t>Сабақтың басы</w:t>
            </w:r>
          </w:p>
          <w:p w:rsidR="000D67CF" w:rsidRPr="000D67CF" w:rsidRDefault="000D67CF" w:rsidP="000F1D1E">
            <w:pPr>
              <w:jc w:val="center"/>
              <w:rPr>
                <w:b/>
                <w:sz w:val="20"/>
                <w:szCs w:val="20"/>
                <w:lang w:eastAsia="en-GB"/>
              </w:rPr>
            </w:pPr>
            <w:r w:rsidRPr="000D67CF">
              <w:rPr>
                <w:b/>
                <w:sz w:val="20"/>
                <w:szCs w:val="20"/>
                <w:lang w:val="en-US" w:eastAsia="en-GB"/>
              </w:rPr>
              <w:t>2</w:t>
            </w:r>
            <w:r w:rsidRPr="000D67CF">
              <w:rPr>
                <w:b/>
                <w:sz w:val="20"/>
                <w:szCs w:val="20"/>
                <w:lang w:eastAsia="en-GB"/>
              </w:rPr>
              <w:t xml:space="preserve"> минут</w:t>
            </w:r>
          </w:p>
          <w:p w:rsidR="000D67CF" w:rsidRPr="000D67CF" w:rsidRDefault="000D67CF" w:rsidP="000F1D1E">
            <w:pPr>
              <w:rPr>
                <w:sz w:val="20"/>
                <w:szCs w:val="20"/>
                <w:lang w:eastAsia="en-GB"/>
              </w:rPr>
            </w:pPr>
          </w:p>
          <w:p w:rsidR="000D67CF" w:rsidRPr="000D67CF" w:rsidRDefault="000D67CF" w:rsidP="000F1D1E">
            <w:pPr>
              <w:rPr>
                <w:sz w:val="20"/>
                <w:szCs w:val="20"/>
                <w:lang w:eastAsia="en-GB"/>
              </w:rPr>
            </w:pPr>
          </w:p>
          <w:p w:rsidR="000D67CF" w:rsidRPr="000D67CF" w:rsidRDefault="000D67CF" w:rsidP="000F1D1E">
            <w:pPr>
              <w:ind w:firstLine="708"/>
              <w:rPr>
                <w:sz w:val="20"/>
                <w:szCs w:val="20"/>
                <w:lang w:eastAsia="en-GB"/>
              </w:rPr>
            </w:pPr>
            <w:r w:rsidRPr="000D67CF">
              <w:rPr>
                <w:sz w:val="20"/>
                <w:szCs w:val="20"/>
                <w:lang w:eastAsia="en-GB"/>
              </w:rPr>
              <w:t>8</w:t>
            </w:r>
            <w:r w:rsidRPr="000D67CF">
              <w:rPr>
                <w:sz w:val="20"/>
                <w:szCs w:val="20"/>
                <w:lang w:val="en-US" w:eastAsia="en-GB"/>
              </w:rPr>
              <w:t>-минут</w:t>
            </w:r>
          </w:p>
        </w:tc>
        <w:tc>
          <w:tcPr>
            <w:tcW w:w="3257" w:type="pct"/>
            <w:gridSpan w:val="2"/>
          </w:tcPr>
          <w:p w:rsidR="000D67CF" w:rsidRPr="000D67CF" w:rsidRDefault="000D67CF" w:rsidP="000F1D1E">
            <w:pPr>
              <w:rPr>
                <w:sz w:val="20"/>
                <w:szCs w:val="20"/>
              </w:rPr>
            </w:pPr>
            <w:r w:rsidRPr="000D67CF">
              <w:rPr>
                <w:b/>
                <w:i/>
                <w:sz w:val="20"/>
                <w:szCs w:val="20"/>
              </w:rPr>
              <w:lastRenderedPageBreak/>
              <w:t>(W)</w:t>
            </w:r>
            <w:r w:rsidRPr="000D67CF">
              <w:rPr>
                <w:sz w:val="20"/>
                <w:szCs w:val="20"/>
              </w:rPr>
              <w:t xml:space="preserve"> Ұйымдастыру кезеңі: </w:t>
            </w:r>
          </w:p>
          <w:p w:rsidR="000D67CF" w:rsidRPr="000D67CF" w:rsidRDefault="000D67CF" w:rsidP="000F1D1E">
            <w:pPr>
              <w:rPr>
                <w:sz w:val="20"/>
                <w:szCs w:val="20"/>
              </w:rPr>
            </w:pPr>
            <w:r w:rsidRPr="000D67CF">
              <w:rPr>
                <w:sz w:val="20"/>
                <w:szCs w:val="20"/>
              </w:rPr>
              <w:t xml:space="preserve">1) Оқушылармен амандасу.  2) Оқушыларды түгелдеу. </w:t>
            </w:r>
          </w:p>
          <w:p w:rsidR="000D67CF" w:rsidRPr="000D67CF" w:rsidRDefault="000D67CF" w:rsidP="000F1D1E">
            <w:pPr>
              <w:rPr>
                <w:sz w:val="20"/>
                <w:szCs w:val="20"/>
              </w:rPr>
            </w:pPr>
            <w:r w:rsidRPr="000D67CF">
              <w:rPr>
                <w:sz w:val="20"/>
                <w:szCs w:val="20"/>
              </w:rPr>
              <w:t xml:space="preserve">3) Оқушылардың сабаққа дайындығын тексеру. </w:t>
            </w:r>
          </w:p>
          <w:p w:rsidR="000D67CF" w:rsidRPr="000D67CF" w:rsidRDefault="000D67CF" w:rsidP="000F1D1E">
            <w:pPr>
              <w:rPr>
                <w:b/>
                <w:sz w:val="20"/>
                <w:szCs w:val="20"/>
              </w:rPr>
            </w:pPr>
            <w:r w:rsidRPr="000D67CF">
              <w:rPr>
                <w:b/>
                <w:sz w:val="20"/>
                <w:szCs w:val="20"/>
                <w:lang w:eastAsia="en-GB"/>
              </w:rPr>
              <w:lastRenderedPageBreak/>
              <w:t>Өткен тақырыптарды қайталау.</w:t>
            </w:r>
            <w:r w:rsidRPr="000D67CF">
              <w:rPr>
                <w:sz w:val="20"/>
                <w:szCs w:val="20"/>
              </w:rPr>
              <w:t xml:space="preserve"> </w:t>
            </w:r>
            <w:r w:rsidRPr="000D67CF">
              <w:rPr>
                <w:b/>
                <w:sz w:val="20"/>
                <w:szCs w:val="20"/>
              </w:rPr>
              <w:t>Тест.  (Google forms)</w:t>
            </w:r>
          </w:p>
          <w:p w:rsidR="000D67CF" w:rsidRPr="000D67CF" w:rsidRDefault="000D67CF" w:rsidP="000F1D1E">
            <w:pPr>
              <w:rPr>
                <w:b/>
                <w:sz w:val="20"/>
                <w:szCs w:val="20"/>
                <w:lang w:eastAsia="en-GB"/>
              </w:rPr>
            </w:pPr>
            <w:r w:rsidRPr="000D67CF">
              <w:rPr>
                <w:b/>
                <w:sz w:val="20"/>
                <w:szCs w:val="20"/>
                <w:lang w:eastAsia="en-GB"/>
              </w:rPr>
              <w:t>https://forms.gle/raK2GeQih6h5dxoa6</w:t>
            </w:r>
          </w:p>
          <w:p w:rsidR="000D67CF" w:rsidRPr="000D67CF" w:rsidRDefault="000D67CF" w:rsidP="000F1D1E">
            <w:pPr>
              <w:rPr>
                <w:color w:val="000000"/>
                <w:sz w:val="20"/>
                <w:szCs w:val="20"/>
                <w:shd w:val="clear" w:color="auto" w:fill="FFFFFF"/>
              </w:rPr>
            </w:pPr>
            <w:r w:rsidRPr="000D67CF">
              <w:rPr>
                <w:color w:val="000000"/>
                <w:sz w:val="20"/>
                <w:szCs w:val="20"/>
                <w:shd w:val="clear" w:color="auto" w:fill="FFFFFF"/>
              </w:rPr>
              <w:t>1. 1 моль көміртекте атом саны қанша?</w:t>
            </w:r>
          </w:p>
          <w:p w:rsidR="000D67CF" w:rsidRPr="000D67CF" w:rsidRDefault="000D67CF" w:rsidP="000F1D1E">
            <w:pPr>
              <w:rPr>
                <w:color w:val="000000"/>
                <w:sz w:val="20"/>
                <w:szCs w:val="20"/>
                <w:shd w:val="clear" w:color="auto" w:fill="FFFFFF"/>
              </w:rPr>
            </w:pPr>
            <w:r w:rsidRPr="000D67CF">
              <w:rPr>
                <w:color w:val="000000"/>
                <w:sz w:val="20"/>
                <w:szCs w:val="20"/>
                <w:shd w:val="clear" w:color="auto" w:fill="FFFFFF"/>
              </w:rPr>
              <w:t>A) А. 6,02 ∙ 10²³    В) 6,02²³     С. 6 ∙ 23¹º</w:t>
            </w:r>
          </w:p>
          <w:p w:rsidR="000D67CF" w:rsidRPr="000D67CF" w:rsidRDefault="000D67CF" w:rsidP="000F1D1E">
            <w:pPr>
              <w:rPr>
                <w:color w:val="000000"/>
                <w:sz w:val="20"/>
                <w:szCs w:val="20"/>
                <w:shd w:val="clear" w:color="auto" w:fill="FFFFFF"/>
              </w:rPr>
            </w:pPr>
            <w:r w:rsidRPr="000D67CF">
              <w:rPr>
                <w:color w:val="000000"/>
                <w:sz w:val="20"/>
                <w:szCs w:val="20"/>
                <w:shd w:val="clear" w:color="auto" w:fill="FFFFFF"/>
              </w:rPr>
              <w:t>2. 10 моль күкірттің массасы (г) –</w:t>
            </w:r>
          </w:p>
          <w:p w:rsidR="000D67CF" w:rsidRPr="000D67CF" w:rsidRDefault="000D67CF" w:rsidP="000F1D1E">
            <w:pPr>
              <w:rPr>
                <w:color w:val="000000"/>
                <w:sz w:val="20"/>
                <w:szCs w:val="20"/>
                <w:shd w:val="clear" w:color="auto" w:fill="FFFFFF"/>
              </w:rPr>
            </w:pPr>
            <w:r w:rsidRPr="000D67CF">
              <w:rPr>
                <w:color w:val="000000"/>
                <w:sz w:val="20"/>
                <w:szCs w:val="20"/>
                <w:shd w:val="clear" w:color="auto" w:fill="FFFFFF"/>
              </w:rPr>
              <w:t xml:space="preserve">A) 3,2     C) 320      D) 32 </w:t>
            </w:r>
            <w:r w:rsidRPr="000D67CF">
              <w:rPr>
                <w:color w:val="000000"/>
                <w:sz w:val="20"/>
                <w:szCs w:val="20"/>
              </w:rPr>
              <w:br/>
            </w:r>
            <w:r w:rsidRPr="000D67CF">
              <w:rPr>
                <w:color w:val="000000"/>
                <w:sz w:val="20"/>
                <w:szCs w:val="20"/>
                <w:shd w:val="clear" w:color="auto" w:fill="FFFFFF"/>
              </w:rPr>
              <w:t>3. Төмендегі реакция теңдеуіндегі оттектің алдына қандай коэффициент қойылады       CH4 + O2 → CO2 + H2O?</w:t>
            </w:r>
          </w:p>
          <w:p w:rsidR="000D67CF" w:rsidRPr="000D67CF" w:rsidRDefault="000D67CF" w:rsidP="000F1D1E">
            <w:pPr>
              <w:rPr>
                <w:color w:val="000000"/>
                <w:sz w:val="20"/>
                <w:szCs w:val="20"/>
                <w:shd w:val="clear" w:color="auto" w:fill="FFFFFF"/>
              </w:rPr>
            </w:pPr>
            <w:r w:rsidRPr="000D67CF">
              <w:rPr>
                <w:color w:val="000000"/>
                <w:sz w:val="20"/>
                <w:szCs w:val="20"/>
                <w:shd w:val="clear" w:color="auto" w:fill="FFFFFF"/>
              </w:rPr>
              <w:t>A)1 C) 2 D) 3 E) 4</w:t>
            </w:r>
          </w:p>
          <w:p w:rsidR="000D67CF" w:rsidRPr="000D67CF" w:rsidRDefault="000D67CF" w:rsidP="000F1D1E">
            <w:pPr>
              <w:rPr>
                <w:color w:val="000000"/>
                <w:sz w:val="20"/>
                <w:szCs w:val="20"/>
                <w:shd w:val="clear" w:color="auto" w:fill="FFFFFF"/>
              </w:rPr>
            </w:pPr>
            <w:r w:rsidRPr="000D67CF">
              <w:rPr>
                <w:color w:val="000000"/>
                <w:sz w:val="20"/>
                <w:szCs w:val="20"/>
                <w:shd w:val="clear" w:color="auto" w:fill="FFFFFF"/>
              </w:rPr>
              <w:t>4. Темір атомының ядросындағы протондар саны</w:t>
            </w:r>
          </w:p>
          <w:p w:rsidR="000D67CF" w:rsidRPr="000D67CF" w:rsidRDefault="000D67CF" w:rsidP="000F1D1E">
            <w:pPr>
              <w:rPr>
                <w:color w:val="000000"/>
                <w:sz w:val="20"/>
                <w:szCs w:val="20"/>
                <w:shd w:val="clear" w:color="auto" w:fill="FFFFFF"/>
              </w:rPr>
            </w:pPr>
            <w:r w:rsidRPr="000D67CF">
              <w:rPr>
                <w:color w:val="000000"/>
                <w:sz w:val="20"/>
                <w:szCs w:val="20"/>
                <w:shd w:val="clear" w:color="auto" w:fill="FFFFFF"/>
              </w:rPr>
              <w:t>A) A. 20  C)</w:t>
            </w:r>
            <w:r w:rsidRPr="000D67CF">
              <w:rPr>
                <w:sz w:val="20"/>
                <w:szCs w:val="20"/>
              </w:rPr>
              <w:t xml:space="preserve"> </w:t>
            </w:r>
            <w:r w:rsidRPr="000D67CF">
              <w:rPr>
                <w:color w:val="000000"/>
                <w:sz w:val="20"/>
                <w:szCs w:val="20"/>
                <w:shd w:val="clear" w:color="auto" w:fill="FFFFFF"/>
              </w:rPr>
              <w:t>B. 55  D) 30   E) 8</w:t>
            </w:r>
            <w:r w:rsidRPr="000D67CF">
              <w:rPr>
                <w:color w:val="000000"/>
                <w:sz w:val="20"/>
                <w:szCs w:val="20"/>
              </w:rPr>
              <w:br/>
            </w:r>
            <w:r w:rsidRPr="000D67CF">
              <w:rPr>
                <w:color w:val="000000"/>
                <w:sz w:val="20"/>
                <w:szCs w:val="20"/>
                <w:shd w:val="clear" w:color="auto" w:fill="FFFFFF"/>
              </w:rPr>
              <w:t>5. 5% Ерітінді даярлау үшін 2 г қантты ерітетін судың массасы тең:</w:t>
            </w:r>
          </w:p>
          <w:p w:rsidR="000D67CF" w:rsidRPr="000D67CF" w:rsidRDefault="000D67CF" w:rsidP="000F1D1E">
            <w:pPr>
              <w:rPr>
                <w:sz w:val="20"/>
                <w:szCs w:val="20"/>
                <w:lang w:eastAsia="en-GB"/>
              </w:rPr>
            </w:pPr>
            <w:r w:rsidRPr="000D67CF">
              <w:rPr>
                <w:color w:val="000000"/>
                <w:sz w:val="20"/>
                <w:szCs w:val="20"/>
                <w:shd w:val="clear" w:color="auto" w:fill="FFFFFF"/>
                <w:lang w:val="en-US"/>
              </w:rPr>
              <w:t>A) A. 19 г</w:t>
            </w:r>
            <w:r w:rsidRPr="000D67CF">
              <w:rPr>
                <w:color w:val="000000"/>
                <w:sz w:val="20"/>
                <w:szCs w:val="20"/>
                <w:shd w:val="clear" w:color="auto" w:fill="FFFFFF"/>
              </w:rPr>
              <w:t xml:space="preserve">  </w:t>
            </w:r>
            <w:r w:rsidRPr="000D67CF">
              <w:rPr>
                <w:color w:val="000000"/>
                <w:sz w:val="20"/>
                <w:szCs w:val="20"/>
                <w:shd w:val="clear" w:color="auto" w:fill="FFFFFF"/>
                <w:lang w:val="en-US"/>
              </w:rPr>
              <w:t xml:space="preserve">C) </w:t>
            </w:r>
            <w:r w:rsidRPr="000D67CF">
              <w:rPr>
                <w:color w:val="000000"/>
                <w:sz w:val="20"/>
                <w:szCs w:val="20"/>
                <w:shd w:val="clear" w:color="auto" w:fill="FFFFFF"/>
              </w:rPr>
              <w:t>20</w:t>
            </w:r>
            <w:r w:rsidRPr="000D67CF">
              <w:rPr>
                <w:color w:val="000000"/>
                <w:sz w:val="20"/>
                <w:szCs w:val="20"/>
                <w:shd w:val="clear" w:color="auto" w:fill="FFFFFF"/>
                <w:lang w:val="en-US"/>
              </w:rPr>
              <w:t xml:space="preserve"> D) </w:t>
            </w:r>
            <w:r w:rsidRPr="000D67CF">
              <w:rPr>
                <w:color w:val="000000"/>
                <w:sz w:val="20"/>
                <w:szCs w:val="20"/>
                <w:shd w:val="clear" w:color="auto" w:fill="FFFFFF"/>
              </w:rPr>
              <w:t>30</w:t>
            </w:r>
            <w:r w:rsidRPr="000D67CF">
              <w:rPr>
                <w:color w:val="000000"/>
                <w:sz w:val="20"/>
                <w:szCs w:val="20"/>
                <w:shd w:val="clear" w:color="auto" w:fill="FFFFFF"/>
                <w:lang w:val="en-US"/>
              </w:rPr>
              <w:t xml:space="preserve"> E) </w:t>
            </w:r>
            <w:r w:rsidRPr="000D67CF">
              <w:rPr>
                <w:color w:val="000000"/>
                <w:sz w:val="20"/>
                <w:szCs w:val="20"/>
                <w:shd w:val="clear" w:color="auto" w:fill="FFFFFF"/>
              </w:rPr>
              <w:t>40</w:t>
            </w:r>
          </w:p>
        </w:tc>
        <w:tc>
          <w:tcPr>
            <w:tcW w:w="1042" w:type="pct"/>
          </w:tcPr>
          <w:p w:rsidR="000D67CF" w:rsidRPr="000D67CF" w:rsidRDefault="000D67CF" w:rsidP="000F1D1E">
            <w:pPr>
              <w:rPr>
                <w:sz w:val="20"/>
                <w:szCs w:val="20"/>
                <w:lang w:eastAsia="en-GB"/>
              </w:rPr>
            </w:pPr>
          </w:p>
          <w:p w:rsidR="000D67CF" w:rsidRPr="000D67CF" w:rsidRDefault="000D67CF" w:rsidP="000F1D1E">
            <w:pPr>
              <w:rPr>
                <w:sz w:val="20"/>
                <w:szCs w:val="20"/>
                <w:lang w:eastAsia="en-GB"/>
              </w:rPr>
            </w:pPr>
          </w:p>
          <w:p w:rsidR="000D67CF" w:rsidRPr="000D67CF" w:rsidRDefault="000D67CF" w:rsidP="000F1D1E">
            <w:pPr>
              <w:rPr>
                <w:sz w:val="20"/>
                <w:szCs w:val="20"/>
                <w:lang w:eastAsia="en-GB"/>
              </w:rPr>
            </w:pPr>
          </w:p>
          <w:p w:rsidR="000D67CF" w:rsidRPr="000D67CF" w:rsidRDefault="000D67CF" w:rsidP="000F1D1E">
            <w:pPr>
              <w:rPr>
                <w:sz w:val="20"/>
                <w:szCs w:val="20"/>
                <w:lang w:eastAsia="en-GB"/>
              </w:rPr>
            </w:pPr>
          </w:p>
          <w:p w:rsidR="000D67CF" w:rsidRPr="000D67CF" w:rsidRDefault="000D67CF" w:rsidP="000F1D1E">
            <w:pPr>
              <w:rPr>
                <w:b/>
                <w:sz w:val="20"/>
                <w:szCs w:val="20"/>
                <w:lang w:eastAsia="en-GB"/>
              </w:rPr>
            </w:pPr>
            <w:r w:rsidRPr="000D67CF">
              <w:rPr>
                <w:b/>
                <w:sz w:val="20"/>
                <w:szCs w:val="20"/>
                <w:lang w:eastAsia="en-GB"/>
              </w:rPr>
              <w:t>https://forms.gle/raK2GeQih6h5dxoa6</w:t>
            </w:r>
          </w:p>
          <w:p w:rsidR="000D67CF" w:rsidRPr="000D67CF" w:rsidRDefault="000D67CF" w:rsidP="000F1D1E">
            <w:pPr>
              <w:rPr>
                <w:sz w:val="20"/>
                <w:szCs w:val="20"/>
                <w:lang w:eastAsia="en-GB"/>
              </w:rPr>
            </w:pPr>
          </w:p>
        </w:tc>
      </w:tr>
      <w:tr w:rsidR="000D67CF" w:rsidRPr="000D67CF" w:rsidTr="000D67CF">
        <w:trPr>
          <w:trHeight w:val="528"/>
        </w:trPr>
        <w:tc>
          <w:tcPr>
            <w:tcW w:w="701" w:type="pct"/>
          </w:tcPr>
          <w:p w:rsidR="000D67CF" w:rsidRPr="000D67CF" w:rsidRDefault="000D67CF" w:rsidP="000F1D1E">
            <w:pPr>
              <w:jc w:val="center"/>
              <w:rPr>
                <w:sz w:val="20"/>
                <w:szCs w:val="20"/>
                <w:lang w:eastAsia="en-GB"/>
              </w:rPr>
            </w:pPr>
            <w:r w:rsidRPr="000D67CF">
              <w:rPr>
                <w:sz w:val="20"/>
                <w:szCs w:val="20"/>
                <w:lang w:eastAsia="en-GB"/>
              </w:rPr>
              <w:lastRenderedPageBreak/>
              <w:t>Сабақтың ортасы</w:t>
            </w:r>
          </w:p>
          <w:p w:rsidR="000D67CF" w:rsidRPr="000D67CF" w:rsidRDefault="000D67CF" w:rsidP="000F1D1E">
            <w:pPr>
              <w:jc w:val="center"/>
              <w:rPr>
                <w:sz w:val="20"/>
                <w:szCs w:val="20"/>
                <w:lang w:eastAsia="en-GB"/>
              </w:rPr>
            </w:pPr>
            <w:r w:rsidRPr="000D67CF">
              <w:rPr>
                <w:sz w:val="20"/>
                <w:szCs w:val="20"/>
                <w:lang w:eastAsia="en-GB"/>
              </w:rPr>
              <w:t>20-минут</w:t>
            </w:r>
          </w:p>
        </w:tc>
        <w:tc>
          <w:tcPr>
            <w:tcW w:w="3257" w:type="pct"/>
            <w:gridSpan w:val="2"/>
          </w:tcPr>
          <w:p w:rsidR="000D67CF" w:rsidRPr="000D67CF" w:rsidRDefault="000D67CF" w:rsidP="000F1D1E">
            <w:pPr>
              <w:pStyle w:val="HTML"/>
              <w:shd w:val="clear" w:color="auto" w:fill="FFFFFF"/>
              <w:rPr>
                <w:rFonts w:ascii="Times New Roman" w:hAnsi="Times New Roman" w:cs="Times New Roman"/>
                <w:lang w:val="kk-KZ"/>
              </w:rPr>
            </w:pPr>
            <w:r w:rsidRPr="000D67CF">
              <w:rPr>
                <w:rFonts w:ascii="Times New Roman" w:hAnsi="Times New Roman" w:cs="Times New Roman"/>
                <w:b/>
                <w:i/>
                <w:lang w:val="kk-KZ"/>
              </w:rPr>
              <w:t xml:space="preserve">(W) </w:t>
            </w:r>
            <w:r w:rsidRPr="000D67CF">
              <w:rPr>
                <w:rFonts w:ascii="Times New Roman" w:hAnsi="Times New Roman" w:cs="Times New Roman"/>
                <w:lang w:val="kk-KZ"/>
              </w:rPr>
              <w:t xml:space="preserve">Жаңа тақырыпқа шығу: </w:t>
            </w:r>
          </w:p>
          <w:p w:rsidR="000D67CF" w:rsidRPr="000D67CF" w:rsidRDefault="000D67CF" w:rsidP="000F1D1E">
            <w:pPr>
              <w:pStyle w:val="HTML"/>
              <w:shd w:val="clear" w:color="auto" w:fill="FFFFFF"/>
              <w:rPr>
                <w:rFonts w:ascii="Times New Roman" w:hAnsi="Times New Roman" w:cs="Times New Roman"/>
                <w:b/>
                <w:i/>
                <w:lang w:val="kk-KZ"/>
              </w:rPr>
            </w:pPr>
            <w:r w:rsidRPr="000D67CF">
              <w:rPr>
                <w:rFonts w:ascii="Times New Roman" w:hAnsi="Times New Roman" w:cs="Times New Roman"/>
                <w:b/>
                <w:lang w:val="kk-KZ"/>
              </w:rPr>
              <w:t>Мұғалімнің іс-әрекеті.</w:t>
            </w:r>
          </w:p>
          <w:p w:rsidR="000D67CF" w:rsidRPr="000D67CF" w:rsidRDefault="000D67CF" w:rsidP="000F1D1E">
            <w:pPr>
              <w:contextualSpacing/>
              <w:rPr>
                <w:rStyle w:val="hps"/>
                <w:sz w:val="20"/>
                <w:szCs w:val="20"/>
              </w:rPr>
            </w:pPr>
            <w:r w:rsidRPr="000D67CF">
              <w:rPr>
                <w:sz w:val="20"/>
                <w:szCs w:val="20"/>
              </w:rPr>
              <w:t>1. Берілген сурет бойынша сабақ тақырыбын анықтаңыз.</w:t>
            </w:r>
          </w:p>
          <w:p w:rsidR="000D67CF" w:rsidRPr="000D67CF" w:rsidRDefault="000D67CF" w:rsidP="000F1D1E">
            <w:pPr>
              <w:rPr>
                <w:noProof/>
                <w:sz w:val="20"/>
                <w:szCs w:val="20"/>
              </w:rPr>
            </w:pPr>
            <w:r w:rsidRPr="000D67CF">
              <w:rPr>
                <w:noProof/>
                <w:sz w:val="20"/>
                <w:szCs w:val="20"/>
                <w:lang w:eastAsia="ru-RU"/>
              </w:rPr>
              <w:drawing>
                <wp:inline distT="0" distB="0" distL="0" distR="0" wp14:anchorId="069A68B5" wp14:editId="6CAF96BB">
                  <wp:extent cx="1714057" cy="1142578"/>
                  <wp:effectExtent l="19050" t="0" r="443" b="0"/>
                  <wp:docPr id="30" name="Рисунок 1" descr="Физикалық процестердегі тепе-теңдік. Тепе- теңдік түрлері (Физик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изикалық процестердегі тепе-теңдік. Тепе- теңдік түрлері (Физика, 10"/>
                          <pic:cNvPicPr>
                            <a:picLocks noChangeAspect="1" noChangeArrowheads="1"/>
                          </pic:cNvPicPr>
                        </pic:nvPicPr>
                        <pic:blipFill>
                          <a:blip r:embed="rId48" cstate="print"/>
                          <a:srcRect/>
                          <a:stretch>
                            <a:fillRect/>
                          </a:stretch>
                        </pic:blipFill>
                        <pic:spPr bwMode="auto">
                          <a:xfrm flipH="1">
                            <a:off x="0" y="0"/>
                            <a:ext cx="1720101" cy="1146607"/>
                          </a:xfrm>
                          <a:prstGeom prst="rect">
                            <a:avLst/>
                          </a:prstGeom>
                          <a:noFill/>
                          <a:ln w="9525">
                            <a:noFill/>
                            <a:miter lim="800000"/>
                            <a:headEnd/>
                            <a:tailEnd/>
                          </a:ln>
                        </pic:spPr>
                      </pic:pic>
                    </a:graphicData>
                  </a:graphic>
                </wp:inline>
              </w:drawing>
            </w:r>
            <w:r w:rsidRPr="000D67CF">
              <w:rPr>
                <w:noProof/>
                <w:sz w:val="20"/>
                <w:szCs w:val="20"/>
              </w:rPr>
              <w:object w:dxaOrig="5160" w:dyaOrig="3540">
                <v:shape id="_x0000_i1025" type="#_x0000_t75" style="width:160.4pt;height:90.25pt" o:ole="">
                  <v:imagedata r:id="rId49" o:title=""/>
                </v:shape>
                <o:OLEObject Type="Embed" ProgID="PBrush" ShapeID="_x0000_i1025" DrawAspect="Content" ObjectID="_1725792170" r:id="rId50"/>
              </w:object>
            </w:r>
          </w:p>
          <w:p w:rsidR="000D67CF" w:rsidRPr="000D67CF" w:rsidRDefault="000D67CF" w:rsidP="000F1D1E">
            <w:pPr>
              <w:rPr>
                <w:b/>
                <w:noProof/>
                <w:sz w:val="20"/>
                <w:szCs w:val="20"/>
              </w:rPr>
            </w:pPr>
            <w:r w:rsidRPr="000D67CF">
              <w:rPr>
                <w:b/>
                <w:noProof/>
                <w:sz w:val="20"/>
                <w:szCs w:val="20"/>
              </w:rPr>
              <w:t xml:space="preserve">Оқушының іс-әрекеті. </w:t>
            </w:r>
            <w:r w:rsidRPr="000D67CF">
              <w:rPr>
                <w:noProof/>
                <w:sz w:val="20"/>
                <w:szCs w:val="20"/>
              </w:rPr>
              <w:t>Суретке қарап, бүінгі тақырыпты анықтайды.</w:t>
            </w:r>
          </w:p>
          <w:p w:rsidR="000D67CF" w:rsidRPr="000D67CF" w:rsidRDefault="000D67CF" w:rsidP="000F1D1E">
            <w:pPr>
              <w:pStyle w:val="HTML"/>
              <w:shd w:val="clear" w:color="auto" w:fill="FFFFFF"/>
              <w:rPr>
                <w:rFonts w:ascii="Times New Roman" w:hAnsi="Times New Roman" w:cs="Times New Roman"/>
                <w:b/>
                <w:i/>
                <w:lang w:val="kk-KZ"/>
              </w:rPr>
            </w:pPr>
            <w:r w:rsidRPr="000D67CF">
              <w:rPr>
                <w:rFonts w:ascii="Times New Roman" w:hAnsi="Times New Roman" w:cs="Times New Roman"/>
                <w:b/>
                <w:lang w:val="kk-KZ"/>
              </w:rPr>
              <w:t>Мұғалімнің іс-әрекеті.</w:t>
            </w:r>
          </w:p>
          <w:p w:rsidR="000D67CF" w:rsidRPr="000D67CF" w:rsidRDefault="000D67CF" w:rsidP="000F1D1E">
            <w:pPr>
              <w:rPr>
                <w:b/>
                <w:sz w:val="20"/>
                <w:szCs w:val="20"/>
              </w:rPr>
            </w:pPr>
            <w:r w:rsidRPr="000D67CF">
              <w:rPr>
                <w:b/>
                <w:noProof/>
                <w:sz w:val="20"/>
                <w:szCs w:val="20"/>
              </w:rPr>
              <w:t xml:space="preserve">2. </w:t>
            </w:r>
            <w:r w:rsidRPr="000D67CF">
              <w:rPr>
                <w:b/>
                <w:sz w:val="20"/>
                <w:szCs w:val="20"/>
              </w:rPr>
              <w:t>Химиялық тепе-теңдік туралы видеокөрсетілім көрсетеді.</w:t>
            </w:r>
          </w:p>
          <w:p w:rsidR="000D67CF" w:rsidRPr="000D67CF" w:rsidRDefault="000D67CF" w:rsidP="000F1D1E">
            <w:pPr>
              <w:rPr>
                <w:sz w:val="20"/>
                <w:szCs w:val="20"/>
              </w:rPr>
            </w:pPr>
            <w:r w:rsidRPr="000D67CF">
              <w:rPr>
                <w:sz w:val="20"/>
                <w:szCs w:val="20"/>
              </w:rPr>
              <w:t xml:space="preserve"> </w:t>
            </w:r>
            <w:hyperlink r:id="rId51" w:history="1">
              <w:r w:rsidRPr="000D67CF">
                <w:rPr>
                  <w:rStyle w:val="af1"/>
                  <w:b/>
                  <w:sz w:val="20"/>
                  <w:szCs w:val="20"/>
                </w:rPr>
                <w:t>https://youtu.be/J4WJCYpTYj8</w:t>
              </w:r>
            </w:hyperlink>
          </w:p>
          <w:p w:rsidR="000D67CF" w:rsidRPr="000D67CF" w:rsidRDefault="000D67CF" w:rsidP="000F1D1E">
            <w:pPr>
              <w:rPr>
                <w:rStyle w:val="hps"/>
                <w:b/>
                <w:noProof/>
                <w:sz w:val="20"/>
                <w:szCs w:val="20"/>
              </w:rPr>
            </w:pPr>
            <w:r w:rsidRPr="000D67CF">
              <w:rPr>
                <w:b/>
                <w:noProof/>
                <w:sz w:val="20"/>
                <w:szCs w:val="20"/>
              </w:rPr>
              <w:t>Оқушының іс-әрекеті</w:t>
            </w:r>
            <w:r w:rsidRPr="000D67CF">
              <w:rPr>
                <w:rStyle w:val="hps"/>
                <w:b/>
                <w:noProof/>
                <w:sz w:val="20"/>
                <w:szCs w:val="20"/>
              </w:rPr>
              <w:t xml:space="preserve">. </w:t>
            </w:r>
            <w:r w:rsidRPr="000D67CF">
              <w:rPr>
                <w:rStyle w:val="hps"/>
                <w:sz w:val="20"/>
                <w:szCs w:val="20"/>
              </w:rPr>
              <w:t>Оқушылар видеоролик бойынша өз ойларымен бөліседі.</w:t>
            </w:r>
          </w:p>
          <w:p w:rsidR="000D67CF" w:rsidRPr="000D67CF" w:rsidRDefault="000D67CF" w:rsidP="000F1D1E">
            <w:pPr>
              <w:rPr>
                <w:rStyle w:val="hps"/>
                <w:b/>
                <w:sz w:val="20"/>
                <w:szCs w:val="20"/>
              </w:rPr>
            </w:pPr>
            <w:r w:rsidRPr="000D67CF">
              <w:rPr>
                <w:rStyle w:val="hps"/>
                <w:b/>
                <w:sz w:val="20"/>
                <w:szCs w:val="20"/>
              </w:rPr>
              <w:t xml:space="preserve">3. Оқулықпен жұмыс. </w:t>
            </w:r>
          </w:p>
          <w:p w:rsidR="000D67CF" w:rsidRPr="000D67CF" w:rsidRDefault="000D67CF" w:rsidP="000F1D1E">
            <w:pPr>
              <w:rPr>
                <w:rStyle w:val="hps"/>
                <w:b/>
                <w:sz w:val="20"/>
                <w:szCs w:val="20"/>
              </w:rPr>
            </w:pPr>
            <w:r w:rsidRPr="000D67CF">
              <w:rPr>
                <w:rStyle w:val="hps"/>
                <w:b/>
                <w:sz w:val="20"/>
                <w:szCs w:val="20"/>
              </w:rPr>
              <w:t>(Оқушылар оқулықты оқып шығады, жұпта ой бөліседі)</w:t>
            </w:r>
          </w:p>
          <w:p w:rsidR="000D67CF" w:rsidRPr="000D67CF" w:rsidRDefault="000D67CF" w:rsidP="000F1D1E">
            <w:pPr>
              <w:rPr>
                <w:rStyle w:val="hps"/>
                <w:sz w:val="20"/>
                <w:szCs w:val="20"/>
              </w:rPr>
            </w:pPr>
            <w:r w:rsidRPr="000D67CF">
              <w:rPr>
                <w:rStyle w:val="hps"/>
                <w:sz w:val="20"/>
                <w:szCs w:val="20"/>
              </w:rPr>
              <w:t xml:space="preserve">Химиялық реакциялар жүру бағытына қарай қайтымды-қайтымсыз реакциялар деп жіктеледі. Қайтымды реакция деп –берілген температурада бір мезгілде өнім түзілу жағына да, бастапқы зат түзілу жағына да жүретін химиялық реакциялар. Тура және кері бағыттағы реакциялар әрі қарай тоқтамай жүре береді, сондықтан тепе-теңдік динамикалық деп аталады. Қайтымды реакцияның тепе-теңдік күйі тепе-теңдік константасымен  сипатталады.  Мысалы, </w:t>
            </w:r>
          </w:p>
          <w:p w:rsidR="000D67CF" w:rsidRPr="000D67CF" w:rsidRDefault="000D67CF" w:rsidP="000F1D1E">
            <w:pPr>
              <w:rPr>
                <w:rStyle w:val="hps"/>
                <w:sz w:val="20"/>
                <w:szCs w:val="20"/>
              </w:rPr>
            </w:pPr>
            <w:r w:rsidRPr="000D67CF">
              <w:rPr>
                <w:rStyle w:val="hps"/>
                <w:sz w:val="20"/>
                <w:szCs w:val="20"/>
              </w:rPr>
              <w:t xml:space="preserve">аА + bB= </w:t>
            </w:r>
            <w:r w:rsidRPr="000D67CF">
              <w:rPr>
                <w:rStyle w:val="hps"/>
                <w:sz w:val="20"/>
                <w:szCs w:val="20"/>
                <w:lang w:val="en-US"/>
              </w:rPr>
              <w:t>cC</w:t>
            </w:r>
            <w:r w:rsidRPr="000D67CF">
              <w:rPr>
                <w:rStyle w:val="hps"/>
                <w:sz w:val="20"/>
                <w:szCs w:val="20"/>
              </w:rPr>
              <w:t xml:space="preserve"> + </w:t>
            </w:r>
            <w:r w:rsidRPr="000D67CF">
              <w:rPr>
                <w:rStyle w:val="hps"/>
                <w:sz w:val="20"/>
                <w:szCs w:val="20"/>
                <w:lang w:val="en-US"/>
              </w:rPr>
              <w:t>dD</w:t>
            </w:r>
          </w:p>
          <w:p w:rsidR="000D67CF" w:rsidRPr="000D67CF" w:rsidRDefault="000D67CF" w:rsidP="000F1D1E">
            <w:pPr>
              <w:rPr>
                <w:rStyle w:val="hps"/>
                <w:sz w:val="20"/>
                <w:szCs w:val="20"/>
              </w:rPr>
            </w:pPr>
            <w:r w:rsidRPr="000D67CF">
              <w:rPr>
                <w:noProof/>
                <w:sz w:val="20"/>
                <w:szCs w:val="20"/>
                <w:lang w:val="ru-RU" w:eastAsia="ru-RU"/>
              </w:rPr>
              <mc:AlternateContent>
                <mc:Choice Requires="wps">
                  <w:drawing>
                    <wp:anchor distT="0" distB="0" distL="114300" distR="114300" simplePos="0" relativeHeight="487476736" behindDoc="0" locked="0" layoutInCell="1" allowOverlap="1" wp14:anchorId="27367FDE" wp14:editId="70D42BC1">
                      <wp:simplePos x="0" y="0"/>
                      <wp:positionH relativeFrom="column">
                        <wp:posOffset>724535</wp:posOffset>
                      </wp:positionH>
                      <wp:positionV relativeFrom="paragraph">
                        <wp:posOffset>413385</wp:posOffset>
                      </wp:positionV>
                      <wp:extent cx="167005" cy="218440"/>
                      <wp:effectExtent l="0" t="0" r="0" b="0"/>
                      <wp:wrapNone/>
                      <wp:docPr id="259" name="Двойные круглые скобки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 cy="21844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Двойные круглые скобки 259" o:spid="_x0000_s1026" type="#_x0000_t185" style="position:absolute;margin-left:57.05pt;margin-top:32.55pt;width:13.15pt;height:17.2pt;z-index:4874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BQ7ugIAAEUFAAAOAAAAZHJzL2Uyb0RvYy54bWysVMuO0zAU3SPxD5b3nSQlfUWTjkZ9IKQB&#10;Rhr4ADd2GkNiB9ttOiAkEEu2/AggJBgE35D+EddOWlpmgxBduL659vE59x779GxT5GjNlOZSxDg4&#10;8TFiIpGUi2WMnz6Zd4YYaUMEJbkULMbXTOOz8d07p1UZsa7MZE6ZQgAidFSVMc6MKSPP00nGCqJP&#10;ZMkEJFOpCmIgVEuPKlIBepF7Xd/ve5VUtFQyYVrD12mTxGOHn6YsMY/TVDOD8hgDN+NG5caFHb3x&#10;KYmWipQZT1oa5B9YFIQLOHQPNSWGoJXit6AKniipZWpOEll4Mk15wpwGUBP4f6i5ykjJnBYoji73&#10;ZdL/DzZ5tL5UiNMYd3sjjAQpoEn1h/pT/bP+Vv/Yvq+/oPpm+2b7rv5cf3fh9m19A9mPMH5FdhfU&#10;sCp1BFBX5aWyVdDlhUyeayTkJCNiyc6VklXGCAXmgV3vHW2wgYataFE9lBQIkJWRrpybVBUWEAqF&#10;Nq5r1/uusY1BCXwM+gPf72GUQKobDMPQddUj0W5zqbS5z2SB7CTGC0WS58xcEq7cGWR9oY3rHW31&#10;E/oMo7TIwQlrkqOg3+8PHGsStYsBfYdqdwo553nuvJQLVMV41Ov2HLiWOac26cqilotJrhCAggr3&#10;a2GPlim5EtSB2ZLN2rkhPG/mcHguLB5UoKVua+Hs9mrkj2bD2TDshN3+rBP602nnfD4JO/15MOhN&#10;700nk2nw2lILwijjlDJh2e2sH4R/Z632Ejam3Zv/SIU+FDt3v9tivWMaYAynavfv1DmvWHs0NltI&#10;eg1WUbK5y/D2wCST6iVGFdzjGOsXK6IYRvkDAXYbBdYQyLgg7A26EKjDzOIwQ0QCUDE2GDXTiWke&#10;i1Wp+DKDkwLXViHPwaIpNzsvN6xaY8NddQrad8U+BoexW/X79Rv/AgAA//8DAFBLAwQUAAYACAAA&#10;ACEA8C0SA98AAAAJAQAADwAAAGRycy9kb3ducmV2LnhtbEyPwU6DQBCG7ya+w2ZMvNmFllJBlsaY&#10;eKtJW5sYbwOsgLKzhF0Kvn2nJz1N/syXf77JtrPpxFkPrrWkIFwEIDSVtmqpVnB6f314BOE8UoWd&#10;Ja3gVzvY5rc3GaaVneigz0dfCy4hl6KCxvs+ldKVjTboFrbXxLsvOxj0HIdaVgNOXG46uQyCWBps&#10;iS802OuXRpc/x9Eo+FyOu+mw+16tNkl8KtoN7t8+UKn7u/n5CYTXs/+D4arP6pCzU2FHqpzoOIdR&#10;yKiCeM3zCkRBBKJQkCRrkHkm/3+QXwAAAP//AwBQSwECLQAUAAYACAAAACEAtoM4kv4AAADhAQAA&#10;EwAAAAAAAAAAAAAAAAAAAAAAW0NvbnRlbnRfVHlwZXNdLnhtbFBLAQItABQABgAIAAAAIQA4/SH/&#10;1gAAAJQBAAALAAAAAAAAAAAAAAAAAC8BAABfcmVscy8ucmVsc1BLAQItABQABgAIAAAAIQBvCBQ7&#10;ugIAAEUFAAAOAAAAAAAAAAAAAAAAAC4CAABkcnMvZTJvRG9jLnhtbFBLAQItABQABgAIAAAAIQDw&#10;LRID3wAAAAkBAAAPAAAAAAAAAAAAAAAAABQFAABkcnMvZG93bnJldi54bWxQSwUGAAAAAAQABADz&#10;AAAAIAYAAAAA&#10;"/>
                  </w:pict>
                </mc:Fallback>
              </mc:AlternateContent>
            </w:r>
            <w:r w:rsidRPr="000D67CF">
              <w:rPr>
                <w:noProof/>
                <w:sz w:val="20"/>
                <w:szCs w:val="20"/>
                <w:lang w:val="ru-RU" w:eastAsia="ru-RU"/>
              </w:rPr>
              <mc:AlternateContent>
                <mc:Choice Requires="wps">
                  <w:drawing>
                    <wp:anchor distT="0" distB="0" distL="114300" distR="114300" simplePos="0" relativeHeight="487477760" behindDoc="0" locked="0" layoutInCell="1" allowOverlap="1" wp14:anchorId="169F8F97" wp14:editId="02544CBB">
                      <wp:simplePos x="0" y="0"/>
                      <wp:positionH relativeFrom="column">
                        <wp:posOffset>394335</wp:posOffset>
                      </wp:positionH>
                      <wp:positionV relativeFrom="paragraph">
                        <wp:posOffset>413385</wp:posOffset>
                      </wp:positionV>
                      <wp:extent cx="201295" cy="218440"/>
                      <wp:effectExtent l="0" t="0" r="0" b="0"/>
                      <wp:wrapNone/>
                      <wp:docPr id="258" name="Двойные круглые скобки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295" cy="21844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Двойные круглые скобки 258" o:spid="_x0000_s1026" type="#_x0000_t185" style="position:absolute;margin-left:31.05pt;margin-top:32.55pt;width:15.85pt;height:17.2pt;z-index:4874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zc8ugIAAEUFAAAOAAAAZHJzL2Uyb0RvYy54bWysVN1u0zAUvkfiHSzfd2lC2rXR0mnqD0Ia&#10;MGnwAG7sNGaJHWy36ZiQQFxyy4sAQoIheIb0jTh20tKyG4ToheuTY3/+vnM+++R0XeRoxZTmUsTY&#10;P+pixEQiKReLGD9/NusMMNKGCEpyKViMr5nGp6P7906qMmKBzGROmUIAInRUlTHOjCkjz9NJxgqi&#10;j2TJBCRTqQpiIFQLjypSAXqRe0G32/cqqWipZMK0hq+TJolHDj9NWWKepqlmBuUxBm7GjcqNczt6&#10;oxMSLRQpM560NMg/sCgIF3DoDmpCDEFLxe9AFTxRUsvUHCWy8GSa8oQ5DaDG7/6h5jIjJXNaoDi6&#10;3JVJ/z/Y5MnqQiFOYxz0oFWCFNCk+kP9qf5Zf6t/bN7XX1B9u3mzeVd/rr+7cPO2voXsRxi/IrsL&#10;aliVOgKoy/JC2Sro8lwmVxoJOc6IWLAzpWSVMUKBuW/XewcbbKBhK5pXjyUFAmRppCvnOlWFBYRC&#10;obXr2vWua2xtUAIfoXDBsIdRAqnAH4Sh66pHou3mUmnzkMkC2UmM54okV8xcEK7cGWR1ro3rHW31&#10;E/oCo7TIwQkrkiO/3+8fO9YkahcD+hbV7hRyxvPceSkXqIrxsBf0HLiWOac26cqiFvNxrhCAggr3&#10;a2EPlim5FNSB2ZJN27khPG/mcHguLB5UoKVua+HsdjPsDqeD6SDshEF/2gm7k0nnbDYOO/2Zf9yb&#10;PJiMxxP/taXmh1HGKWXCstta3w//zlrtJWxMuzP/gQq9L3bmfnfFeoc0wBhO1fbfqXNesfZobDaX&#10;9BqsomRzl+HtgUkm1SuMKrjHMdYvl0QxjPJHAuw29K0hkHFB2DsOIFD7mfl+hogEoGJsMGqmY9M8&#10;FstS8UUGJ/murUKegUVTbrZebli1xoa76hS074p9DPZjt+r36zf6BQAA//8DAFBLAwQUAAYACAAA&#10;ACEA1Br5ZtwAAAAHAQAADwAAAGRycy9kb3ducmV2LnhtbEyPQU+DQBCF7yb+h82YeLNLIaWCLI0x&#10;8VYTW5sYbwO7AsrOEnYp+O8dT/b0Mnkvb75X7Bbbi7MZfedIwXoVgTBUO91Ro+D09nx3D8IHJI29&#10;I6Pgx3jYlddXBebazXQw52NoBJeQz1FBG8KQS+nr1lj0KzcYYu/TjRYDn2Mj9Ygzl9texlGUSosd&#10;8YcWB/PUmvr7OFkFH/G0nw/7ryTZZump6rb4+vKOSt3eLI8PIIJZwn8Y/vAZHUpmqtxE2oteQRqv&#10;Ocm6YWU/S3hJxZptQJaFvOQvfwEAAP//AwBQSwECLQAUAAYACAAAACEAtoM4kv4AAADhAQAAEwAA&#10;AAAAAAAAAAAAAAAAAAAAW0NvbnRlbnRfVHlwZXNdLnhtbFBLAQItABQABgAIAAAAIQA4/SH/1gAA&#10;AJQBAAALAAAAAAAAAAAAAAAAAC8BAABfcmVscy8ucmVsc1BLAQItABQABgAIAAAAIQDutzc8ugIA&#10;AEUFAAAOAAAAAAAAAAAAAAAAAC4CAABkcnMvZTJvRG9jLnhtbFBLAQItABQABgAIAAAAIQDUGvlm&#10;3AAAAAcBAAAPAAAAAAAAAAAAAAAAABQFAABkcnMvZG93bnJldi54bWxQSwUGAAAAAAQABADzAAAA&#10;HQYAAAAA&#10;"/>
                  </w:pict>
                </mc:Fallback>
              </mc:AlternateContent>
            </w:r>
            <w:r w:rsidRPr="000D67CF">
              <w:rPr>
                <w:noProof/>
                <w:sz w:val="20"/>
                <w:szCs w:val="20"/>
                <w:lang w:val="ru-RU" w:eastAsia="ru-RU"/>
              </w:rPr>
              <mc:AlternateContent>
                <mc:Choice Requires="wps">
                  <w:drawing>
                    <wp:anchor distT="0" distB="0" distL="114300" distR="114300" simplePos="0" relativeHeight="487475712" behindDoc="0" locked="0" layoutInCell="1" allowOverlap="1" wp14:anchorId="7710503C" wp14:editId="47E317BE">
                      <wp:simplePos x="0" y="0"/>
                      <wp:positionH relativeFrom="column">
                        <wp:posOffset>724535</wp:posOffset>
                      </wp:positionH>
                      <wp:positionV relativeFrom="paragraph">
                        <wp:posOffset>-9525</wp:posOffset>
                      </wp:positionV>
                      <wp:extent cx="246380" cy="218440"/>
                      <wp:effectExtent l="0" t="0" r="0" b="0"/>
                      <wp:wrapNone/>
                      <wp:docPr id="257" name="Двойные круглые скобки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 cy="21844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Двойные круглые скобки 257" o:spid="_x0000_s1026" type="#_x0000_t185" style="position:absolute;margin-left:57.05pt;margin-top:-.75pt;width:19.4pt;height:17.2pt;z-index:4874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rrvAIAAEUFAAAOAAAAZHJzL2Uyb0RvYy54bWysVN1u0zAUvkfiHSzfd2mytGurpdPUH4Q0&#10;YNLgAdzYacwcO9hus4GQQFxyy4sAQoIheIb0jTh20tKxG4ToheuTY38+33c++/jkqhBozbThSiY4&#10;POhixGSqKJfLBD97Ou8MMDKWSEqEkizB18zgk/H9e8dVOWKRypWgTCMAkWZUlQnOrS1HQWDSnBXE&#10;HKiSSUhmShfEQqiXAdWkAvRCBFG32w8qpWmpVcqMga/TJonHHj/LWGqfZJlhFokEQ23Wj9qPCzcG&#10;42MyWmpS5jxtyyD/UEVBuIRDd1BTYglaaX4HquCpVkZl9iBVRaCyjKfMcwA2YfcPNhc5KZnnAuKY&#10;cieT+X+w6eP1uUacJjjqHWEkSQFNqj/Un+qf9bf6x+Z9/QXVN5s3m3f15/q7Dzdv6xvIfoTxK3K7&#10;QMOqNCOAuijPtVPBlGcqvTRIqklO5JKdaq2qnBEKlYdufXBrgwsMbEWL6pGiUABZWeXlvMp04QBB&#10;KHTlu3a96xq7siiFj1HcPxxAb1NIReEgjn1XAzLabi61sQ+YKpCbJHihSXrJ7Dnh2p9B1mfG+t7R&#10;lj+hzzHKCgFOWBOBwn6/71kCZrsYZltUt1OqORfCe0lIVCV42It6HtwowalLeln0cjERGgEosPA/&#10;LwYItr9Mq5WkHsxJNmvnlnDRzOFwIR0eKNCW7rTwdns17A5ng9kg7sRRf9aJu9Np53Q+iTv9eXjU&#10;mx5OJ5Np+NqVFsajnFPKpKtua/0w/jtrtZewMe3O/LdYmH2yc/+7Sza4XQYYw7Pa/nt23ivOHo3N&#10;Fopeg1W0au4yvD0wyZV+iVEF9zjB5sWKaIaReCjBbsPQGQJZH8S9owgCvZ9Z7GeITAEqwRajZjqx&#10;zWOxKjVf5nBS6Nsq1SlYNON26+WmqtbYcFc9g/ZdcY/BfuxX/X79xr8AAAD//wMAUEsDBBQABgAI&#10;AAAAIQDALISk3wAAAAkBAAAPAAAAZHJzL2Rvd25yZXYueG1sTI9NS8NAEIbvgv9hGcFbu/mwrY3Z&#10;FBG8VbC1IN4m2TGJZndDdtPEf+/0pKfhZR7eeSbfzaYTZxp866yCeBmBIFs53dpawenteXEPwge0&#10;GjtnScEPedgV11c5ZtpN9kDnY6gFl1ifoYImhD6T0lcNGfRL15Pl3acbDAaOQy31gBOXm04mUbSW&#10;BlvLFxrs6amh6vs4GgUfybifDvuvNN1s16ey3eDryzsqdXszPz6ACDSHPxgu+qwOBTuVbrTai45z&#10;fBczqmARr0BcgFWyBVEqSHnKIpf/Pyh+AQAA//8DAFBLAQItABQABgAIAAAAIQC2gziS/gAAAOEB&#10;AAATAAAAAAAAAAAAAAAAAAAAAABbQ29udGVudF9UeXBlc10ueG1sUEsBAi0AFAAGAAgAAAAhADj9&#10;If/WAAAAlAEAAAsAAAAAAAAAAAAAAAAALwEAAF9yZWxzLy5yZWxzUEsBAi0AFAAGAAgAAAAhAGz6&#10;quu8AgAARQUAAA4AAAAAAAAAAAAAAAAALgIAAGRycy9lMm9Eb2MueG1sUEsBAi0AFAAGAAgAAAAh&#10;AMAshKTfAAAACQEAAA8AAAAAAAAAAAAAAAAAFgUAAGRycy9kb3ducmV2LnhtbFBLBQYAAAAABAAE&#10;APMAAAAiBgAAAAA=&#10;"/>
                  </w:pict>
                </mc:Fallback>
              </mc:AlternateContent>
            </w:r>
            <w:r w:rsidRPr="000D67CF">
              <w:rPr>
                <w:noProof/>
                <w:sz w:val="20"/>
                <w:szCs w:val="20"/>
                <w:lang w:val="ru-RU" w:eastAsia="ru-RU"/>
              </w:rPr>
              <mc:AlternateContent>
                <mc:Choice Requires="wps">
                  <w:drawing>
                    <wp:anchor distT="0" distB="0" distL="114300" distR="114300" simplePos="0" relativeHeight="487473664" behindDoc="0" locked="0" layoutInCell="1" allowOverlap="1" wp14:anchorId="6E12ADDC" wp14:editId="5DA4C8F5">
                      <wp:simplePos x="0" y="0"/>
                      <wp:positionH relativeFrom="column">
                        <wp:posOffset>394335</wp:posOffset>
                      </wp:positionH>
                      <wp:positionV relativeFrom="paragraph">
                        <wp:posOffset>247650</wp:posOffset>
                      </wp:positionV>
                      <wp:extent cx="755015" cy="0"/>
                      <wp:effectExtent l="0" t="0" r="0" b="0"/>
                      <wp:wrapNone/>
                      <wp:docPr id="256" name="Прямая со стрелкой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50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256" o:spid="_x0000_s1026" type="#_x0000_t32" style="position:absolute;margin-left:31.05pt;margin-top:19.5pt;width:59.45pt;height:0;z-index:4874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jXMTgIAAFcEAAAOAAAAZHJzL2Uyb0RvYy54bWysVEtu2zAQ3RfoHQjuHUmu5SRC5KCQ7G7S&#10;NkDSA9AkZRGVSIJkLBtFgTQXyBF6hW666Ac5g3yjDukPknZTFNWCGmpmHt/MPOrsfNU2aMmNFUrm&#10;ODmKMeKSKibkIsfvrmeDE4ysI5KRRkme4zW3+Hzy/NlZpzM+VLVqGDcIQKTNOp3j2jmdRZGlNW+J&#10;PVKaS3BWyrTEwdYsImZIB+htEw3jeBx1yjBtFOXWwtdy68STgF9VnLq3VWW5Q02OgZsLqwnr3K/R&#10;5IxkC0N0LeiOBvkHFi0REg49QJXEEXRjxB9QraBGWVW5I6raSFWVoDzUANUk8W/VXNVE81ALNMfq&#10;Q5vs/4Olb5aXBgmW42E6xkiSFobUf97cbu77n/2XzT3afOofYNncbW77r/2P/nv/0H9DPhp612mb&#10;AUQhL42vnq7klb5Q9L1FUhU1kQsearhea4BNfEb0JMVvrAYG8+61YhBDbpwKjVxVpvWQ0CK0CvNa&#10;H+bFVw5R+HicpnGSYkT3rohk+zxtrHvFVYu8kWPrDBGL2hVKShCFMkk4hSwvrPOsSLZP8IdKNRNN&#10;E7TRSNTl+DQdpiHBqkYw7/Rh1izmRWPQknh1hSeUCJ7HYUbdSBbAak7YdGc7IpqtDYc30uNBXUBn&#10;Z23l8+E0Pp2eTE9Gg9FwPB2M4rIcvJwVo8F4lhyn5YuyKMrko6eWjLJaMMalZ7eXcjL6O6nsLtVW&#10;hAcxH9oQPUUP/QKy+3cgHQbrZ7lVxVyx9aXZDxzUG4J3N81fj8d7sB//Dya/AAAA//8DAFBLAwQU&#10;AAYACAAAACEAaGTs2dwAAAAIAQAADwAAAGRycy9kb3ducmV2LnhtbEyPQU/DMAyF70j8h8hIXBBL&#10;W8S0labThMSBI9skrl5j2kLjVE26lv16PHGAm+339Py9YjO7Tp1oCK1nA+kiAUVcedtybeCwf7lf&#10;gQoR2WLnmQx8U4BNeX1VYG79xG902sVaSQiHHA00Mfa51qFqyGFY+J5YtA8/OIyyDrW2A04S7jqd&#10;JclSO2xZPjTY03ND1ddudAYojI9psl27+vB6nu7es/Pn1O+Nub2Zt0+gIs3xzwwXfEGHUpiOfmQb&#10;VGdgmaXiNPCwlkoXfZXKcPw96LLQ/wuUPwAAAP//AwBQSwECLQAUAAYACAAAACEAtoM4kv4AAADh&#10;AQAAEwAAAAAAAAAAAAAAAAAAAAAAW0NvbnRlbnRfVHlwZXNdLnhtbFBLAQItABQABgAIAAAAIQA4&#10;/SH/1gAAAJQBAAALAAAAAAAAAAAAAAAAAC8BAABfcmVscy8ucmVsc1BLAQItABQABgAIAAAAIQDV&#10;SjXMTgIAAFcEAAAOAAAAAAAAAAAAAAAAAC4CAABkcnMvZTJvRG9jLnhtbFBLAQItABQABgAIAAAA&#10;IQBoZOzZ3AAAAAgBAAAPAAAAAAAAAAAAAAAAAKgEAABkcnMvZG93bnJldi54bWxQSwUGAAAAAAQA&#10;BADzAAAAsQUAAAAA&#10;"/>
                  </w:pict>
                </mc:Fallback>
              </mc:AlternateContent>
            </w:r>
            <w:r w:rsidRPr="000D67CF">
              <w:rPr>
                <w:noProof/>
                <w:sz w:val="20"/>
                <w:szCs w:val="20"/>
                <w:lang w:val="ru-RU" w:eastAsia="ru-RU"/>
              </w:rPr>
              <mc:AlternateContent>
                <mc:Choice Requires="wps">
                  <w:drawing>
                    <wp:anchor distT="0" distB="0" distL="114300" distR="114300" simplePos="0" relativeHeight="487474688" behindDoc="0" locked="0" layoutInCell="1" allowOverlap="1" wp14:anchorId="15BE3865" wp14:editId="3D8648EB">
                      <wp:simplePos x="0" y="0"/>
                      <wp:positionH relativeFrom="column">
                        <wp:posOffset>394335</wp:posOffset>
                      </wp:positionH>
                      <wp:positionV relativeFrom="paragraph">
                        <wp:posOffset>-9525</wp:posOffset>
                      </wp:positionV>
                      <wp:extent cx="246380" cy="218440"/>
                      <wp:effectExtent l="0" t="0" r="0" b="0"/>
                      <wp:wrapNone/>
                      <wp:docPr id="31" name="Двойные круглые скобки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 cy="21844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Двойные круглые скобки 31" o:spid="_x0000_s1026" type="#_x0000_t185" style="position:absolute;margin-left:31.05pt;margin-top:-.75pt;width:19.4pt;height:17.2pt;z-index:4874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98augIAAEMFAAAOAAAAZHJzL2Uyb0RvYy54bWysVM2O0zAQviPxDpbv3TTdtNtWm65W/UFI&#10;C6y08ABu7DRmHTvYbtMFIYE4cuVFACHBIniG9I0YO2lp2QtC5ODMeOzP88189unZOhdoxbThSsY4&#10;PGpjxGSiKJeLGD97Omv1MTKWSEqEkizGN8zgs9H9e6dlMWQdlSlBmUYAIs2wLGKcWVsMg8AkGcuJ&#10;OVIFkxBMlc6JBVcvAqpJCei5CDrtdi8olaaFVgkzBmYndRCPPH6assQ+SVPDLBIxhtysH7Uf524M&#10;RqdkuNCkyHjSpEH+IYuccAmH7qAmxBK01PwOVM4TrYxK7VGi8kClKU+Y5wBswvYfbK4yUjDPBYpj&#10;il2ZzP+DTR6vLjXiNMbHIUaS5NCj6kP1qfpZfat+bN5XX1B1u3mzeVd9rr57d/O2uoXoRxi/ItgE&#10;FSwLMwSgq+JSuxqY4kIl1wZJNc6IXLBzrVWZMUIhb78+ONjgHANb0bx8pCicT5ZW+WKuU507QCgT&#10;Wvue3ex6xtYWJTDZiXrHfehsAqFO2I8i39OADLebC23sA6Zy5IwYzzVJrpm9JFz7M8jqwljfOdrQ&#10;J/Q5RmkuQAcrIlDY6/VOHEvAbBaDtUV1O6WacSG8koREZYwH3U7XgxslOHVBXxa9mI+FRgAKLPzX&#10;wB4s02opqQdzJZs2tiVc1DYcLqTDgwo0qbtaeLG9GrQH0/60H7WiTm/aitqTSet8No5avVl40p0c&#10;T8bjSfjapRZGw4xTyqTLbiv8MPo7YTVXsJbsTvoHLMw+2Zn/7pINDtPwJQYu279n57Xi5FHLbK7o&#10;DUhFq/omw8sDRqb0S4xKuMUxNi+WRDOMxEMJchuEThDIeifqnnTA0fuR+X6EyASgYmwxqs2xrZ+K&#10;ZaH5IoOTQt9Wqc5Boim3ThVOvnVWjQM31TNoXhX3FOz7ftXvt2/0CwAA//8DAFBLAwQUAAYACAAA&#10;ACEAcgAgG94AAAAIAQAADwAAAGRycy9kb3ducmV2LnhtbEyPQU+DQBSE7yb+h80z8dbuApEKsjTG&#10;xFtNbG1ivD3YFVD2LWGXgv++21M9TmYy802xXUzPTnp0nSUJ0VoA01Rb1VEj4fjxunoE5jySwt6S&#10;lvCnHWzL25sCc2Vn2uvTwTcslJDLUULr/ZBz7upWG3RrO2gK3rcdDfogx4arEedQbnoeC5Fygx2F&#10;hRYH/dLq+vcwGQlf8bSb97ufJNlk6bHqNvj+9olS3t8tz0/AvF78NQwX/IAOZWCq7ETKsV5CGkch&#10;KWEVPQC7+EJkwCoJSZwBLwv+/0B5BgAA//8DAFBLAQItABQABgAIAAAAIQC2gziS/gAAAOEBAAAT&#10;AAAAAAAAAAAAAAAAAAAAAABbQ29udGVudF9UeXBlc10ueG1sUEsBAi0AFAAGAAgAAAAhADj9If/W&#10;AAAAlAEAAAsAAAAAAAAAAAAAAAAALwEAAF9yZWxzLy5yZWxzUEsBAi0AFAAGAAgAAAAhAKsD3xq6&#10;AgAAQwUAAA4AAAAAAAAAAAAAAAAALgIAAGRycy9lMm9Eb2MueG1sUEsBAi0AFAAGAAgAAAAhAHIA&#10;IBveAAAACAEAAA8AAAAAAAAAAAAAAAAAFAUAAGRycy9kb3ducmV2LnhtbFBLBQYAAAAABAAEAPMA&#10;AAAfBgAAAAA=&#10;"/>
                  </w:pict>
                </mc:Fallback>
              </mc:AlternateContent>
            </w:r>
            <w:r w:rsidRPr="000D67CF">
              <w:rPr>
                <w:rStyle w:val="hps"/>
                <w:sz w:val="20"/>
                <w:szCs w:val="20"/>
              </w:rPr>
              <w:t xml:space="preserve">         С   </w:t>
            </w:r>
            <w:r w:rsidRPr="000D67CF">
              <w:rPr>
                <w:rStyle w:val="hps"/>
                <w:sz w:val="20"/>
                <w:szCs w:val="20"/>
                <w:vertAlign w:val="superscript"/>
              </w:rPr>
              <w:t>с</w:t>
            </w:r>
            <w:r w:rsidRPr="000D67CF">
              <w:rPr>
                <w:rStyle w:val="hps"/>
                <w:sz w:val="20"/>
                <w:szCs w:val="20"/>
              </w:rPr>
              <w:t xml:space="preserve">  </w:t>
            </w:r>
            <w:r w:rsidRPr="000D67CF">
              <w:rPr>
                <w:rStyle w:val="hps"/>
                <w:sz w:val="20"/>
                <w:szCs w:val="20"/>
                <w:lang w:val="en-US"/>
              </w:rPr>
              <w:t>D</w:t>
            </w:r>
            <w:r w:rsidRPr="000D67CF">
              <w:rPr>
                <w:rStyle w:val="hps"/>
                <w:sz w:val="20"/>
                <w:szCs w:val="20"/>
              </w:rPr>
              <w:t xml:space="preserve">  </w:t>
            </w:r>
            <w:r w:rsidRPr="000D67CF">
              <w:rPr>
                <w:rStyle w:val="hps"/>
                <w:sz w:val="20"/>
                <w:szCs w:val="20"/>
                <w:vertAlign w:val="superscript"/>
                <w:lang w:val="en-US"/>
              </w:rPr>
              <w:t>d</w:t>
            </w:r>
            <w:r w:rsidRPr="000D67CF">
              <w:rPr>
                <w:rStyle w:val="hps"/>
                <w:sz w:val="20"/>
                <w:szCs w:val="20"/>
              </w:rPr>
              <w:t xml:space="preserve">                                                                                                                                                                                                                                                                                                                                                                                                                                                                                                                                                                         </w:t>
            </w:r>
            <w:r w:rsidRPr="000D67CF">
              <w:rPr>
                <w:rStyle w:val="hps"/>
                <w:sz w:val="20"/>
                <w:szCs w:val="20"/>
                <w:lang w:val="en-US"/>
              </w:rPr>
              <w:t>K</w:t>
            </w:r>
            <w:r w:rsidRPr="000D67CF">
              <w:rPr>
                <w:rStyle w:val="hps"/>
                <w:sz w:val="20"/>
                <w:szCs w:val="20"/>
                <w:vertAlign w:val="subscript"/>
              </w:rPr>
              <w:t>т-т</w:t>
            </w:r>
            <w:r w:rsidRPr="000D67CF">
              <w:rPr>
                <w:rStyle w:val="hps"/>
                <w:sz w:val="20"/>
                <w:szCs w:val="20"/>
              </w:rPr>
              <w:t xml:space="preserve"> =  </w:t>
            </w:r>
          </w:p>
          <w:p w:rsidR="000D67CF" w:rsidRPr="000D67CF" w:rsidRDefault="000D67CF" w:rsidP="000F1D1E">
            <w:pPr>
              <w:rPr>
                <w:rStyle w:val="hps"/>
                <w:sz w:val="20"/>
                <w:szCs w:val="20"/>
                <w:lang w:val="en-US"/>
              </w:rPr>
            </w:pPr>
            <w:r w:rsidRPr="000D67CF">
              <w:rPr>
                <w:rStyle w:val="hps"/>
                <w:sz w:val="20"/>
                <w:szCs w:val="20"/>
              </w:rPr>
              <w:t xml:space="preserve">          </w:t>
            </w:r>
            <w:r w:rsidRPr="000D67CF">
              <w:rPr>
                <w:rStyle w:val="hps"/>
                <w:sz w:val="20"/>
                <w:szCs w:val="20"/>
                <w:lang w:val="en-US"/>
              </w:rPr>
              <w:t xml:space="preserve">A </w:t>
            </w:r>
            <w:r w:rsidRPr="000D67CF">
              <w:rPr>
                <w:rStyle w:val="hps"/>
                <w:sz w:val="20"/>
                <w:szCs w:val="20"/>
                <w:vertAlign w:val="superscript"/>
                <w:lang w:val="en-US"/>
              </w:rPr>
              <w:t>a</w:t>
            </w:r>
            <w:r w:rsidRPr="000D67CF">
              <w:rPr>
                <w:rStyle w:val="hps"/>
                <w:sz w:val="20"/>
                <w:szCs w:val="20"/>
                <w:lang w:val="en-US"/>
              </w:rPr>
              <w:t xml:space="preserve">   B </w:t>
            </w:r>
            <w:r w:rsidRPr="000D67CF">
              <w:rPr>
                <w:rStyle w:val="hps"/>
                <w:sz w:val="20"/>
                <w:szCs w:val="20"/>
                <w:vertAlign w:val="superscript"/>
                <w:lang w:val="en-US"/>
              </w:rPr>
              <w:t>b</w:t>
            </w:r>
          </w:p>
          <w:p w:rsidR="000D67CF" w:rsidRPr="000D67CF" w:rsidRDefault="000D67CF" w:rsidP="000F1D1E">
            <w:pPr>
              <w:rPr>
                <w:b/>
                <w:sz w:val="20"/>
                <w:szCs w:val="20"/>
              </w:rPr>
            </w:pPr>
            <w:r w:rsidRPr="000D67CF">
              <w:rPr>
                <w:b/>
                <w:sz w:val="20"/>
                <w:szCs w:val="20"/>
              </w:rPr>
              <w:t xml:space="preserve">Тапсырма  №1. </w:t>
            </w:r>
            <w:r w:rsidRPr="000D67CF">
              <w:rPr>
                <w:sz w:val="20"/>
                <w:szCs w:val="20"/>
              </w:rPr>
              <w:t>Берілген қайтымды реакциялардың тепе-теңдік  константасының  өрнегін жазыңдар:</w:t>
            </w:r>
          </w:p>
          <w:p w:rsidR="000D67CF" w:rsidRPr="000D67CF" w:rsidRDefault="000D67CF" w:rsidP="000F1D1E">
            <w:pPr>
              <w:pStyle w:val="a4"/>
              <w:widowControl/>
              <w:numPr>
                <w:ilvl w:val="0"/>
                <w:numId w:val="1"/>
              </w:numPr>
              <w:autoSpaceDE/>
              <w:autoSpaceDN/>
              <w:ind w:left="0"/>
              <w:contextualSpacing/>
              <w:rPr>
                <w:sz w:val="20"/>
                <w:szCs w:val="20"/>
              </w:rPr>
            </w:pPr>
            <w:r w:rsidRPr="000D67CF">
              <w:rPr>
                <w:sz w:val="20"/>
                <w:szCs w:val="20"/>
              </w:rPr>
              <w:t>H</w:t>
            </w:r>
            <w:r w:rsidRPr="000D67CF">
              <w:rPr>
                <w:sz w:val="20"/>
                <w:szCs w:val="20"/>
                <w:vertAlign w:val="subscript"/>
              </w:rPr>
              <w:t>2  (г)</w:t>
            </w:r>
            <w:r w:rsidRPr="000D67CF">
              <w:rPr>
                <w:sz w:val="20"/>
                <w:szCs w:val="20"/>
              </w:rPr>
              <w:t xml:space="preserve"> + </w:t>
            </w:r>
            <w:r w:rsidRPr="000D67CF">
              <w:rPr>
                <w:sz w:val="20"/>
                <w:szCs w:val="20"/>
                <w:lang w:val="en-US"/>
              </w:rPr>
              <w:t>Br</w:t>
            </w:r>
            <w:r w:rsidRPr="000D67CF">
              <w:rPr>
                <w:sz w:val="20"/>
                <w:szCs w:val="20"/>
                <w:vertAlign w:val="subscript"/>
              </w:rPr>
              <w:t>2 (г)</w:t>
            </w:r>
            <w:r w:rsidRPr="000D67CF">
              <w:rPr>
                <w:sz w:val="20"/>
                <w:szCs w:val="20"/>
              </w:rPr>
              <w:t xml:space="preserve"> = 2</w:t>
            </w:r>
            <w:r w:rsidRPr="000D67CF">
              <w:rPr>
                <w:sz w:val="20"/>
                <w:szCs w:val="20"/>
                <w:lang w:val="en-US"/>
              </w:rPr>
              <w:t>HBr</w:t>
            </w:r>
            <w:r w:rsidRPr="000D67CF">
              <w:rPr>
                <w:sz w:val="20"/>
                <w:szCs w:val="20"/>
                <w:vertAlign w:val="subscript"/>
              </w:rPr>
              <w:t xml:space="preserve">(г) </w:t>
            </w:r>
            <w:r w:rsidRPr="000D67CF">
              <w:rPr>
                <w:sz w:val="20"/>
                <w:szCs w:val="20"/>
              </w:rPr>
              <w:t xml:space="preserve">        3) </w:t>
            </w:r>
            <w:r w:rsidRPr="000D67CF">
              <w:rPr>
                <w:sz w:val="20"/>
                <w:szCs w:val="20"/>
                <w:lang w:val="en-US"/>
              </w:rPr>
              <w:t>C</w:t>
            </w:r>
            <w:r w:rsidRPr="000D67CF">
              <w:rPr>
                <w:sz w:val="20"/>
                <w:szCs w:val="20"/>
                <w:vertAlign w:val="subscript"/>
              </w:rPr>
              <w:t>2</w:t>
            </w:r>
            <w:r w:rsidRPr="000D67CF">
              <w:rPr>
                <w:sz w:val="20"/>
                <w:szCs w:val="20"/>
                <w:lang w:val="en-US"/>
              </w:rPr>
              <w:t>H</w:t>
            </w:r>
            <w:r w:rsidRPr="000D67CF">
              <w:rPr>
                <w:sz w:val="20"/>
                <w:szCs w:val="20"/>
                <w:vertAlign w:val="subscript"/>
              </w:rPr>
              <w:t>4(г)</w:t>
            </w:r>
            <w:r w:rsidRPr="000D67CF">
              <w:rPr>
                <w:sz w:val="20"/>
                <w:szCs w:val="20"/>
              </w:rPr>
              <w:t xml:space="preserve">  + </w:t>
            </w:r>
            <w:r w:rsidRPr="000D67CF">
              <w:rPr>
                <w:sz w:val="20"/>
                <w:szCs w:val="20"/>
                <w:lang w:val="en-US"/>
              </w:rPr>
              <w:t>H</w:t>
            </w:r>
            <w:r w:rsidRPr="000D67CF">
              <w:rPr>
                <w:sz w:val="20"/>
                <w:szCs w:val="20"/>
                <w:vertAlign w:val="subscript"/>
              </w:rPr>
              <w:t>2(г)</w:t>
            </w:r>
            <w:r w:rsidRPr="000D67CF">
              <w:rPr>
                <w:sz w:val="20"/>
                <w:szCs w:val="20"/>
              </w:rPr>
              <w:t xml:space="preserve">  = </w:t>
            </w:r>
            <w:r w:rsidRPr="000D67CF">
              <w:rPr>
                <w:sz w:val="20"/>
                <w:szCs w:val="20"/>
                <w:lang w:val="en-US"/>
              </w:rPr>
              <w:t>C</w:t>
            </w:r>
            <w:r w:rsidRPr="000D67CF">
              <w:rPr>
                <w:sz w:val="20"/>
                <w:szCs w:val="20"/>
                <w:vertAlign w:val="subscript"/>
              </w:rPr>
              <w:t>2</w:t>
            </w:r>
            <w:r w:rsidRPr="000D67CF">
              <w:rPr>
                <w:sz w:val="20"/>
                <w:szCs w:val="20"/>
                <w:lang w:val="en-US"/>
              </w:rPr>
              <w:t>H</w:t>
            </w:r>
            <w:r w:rsidRPr="000D67CF">
              <w:rPr>
                <w:sz w:val="20"/>
                <w:szCs w:val="20"/>
                <w:vertAlign w:val="subscript"/>
              </w:rPr>
              <w:t>6(г)</w:t>
            </w:r>
          </w:p>
          <w:p w:rsidR="000D67CF" w:rsidRPr="000D67CF" w:rsidRDefault="000D67CF" w:rsidP="000F1D1E">
            <w:pPr>
              <w:pStyle w:val="a4"/>
              <w:widowControl/>
              <w:numPr>
                <w:ilvl w:val="0"/>
                <w:numId w:val="1"/>
              </w:numPr>
              <w:autoSpaceDE/>
              <w:autoSpaceDN/>
              <w:ind w:left="0"/>
              <w:contextualSpacing/>
              <w:rPr>
                <w:sz w:val="20"/>
                <w:szCs w:val="20"/>
              </w:rPr>
            </w:pPr>
            <w:r w:rsidRPr="000D67CF">
              <w:rPr>
                <w:sz w:val="20"/>
                <w:szCs w:val="20"/>
              </w:rPr>
              <w:t>3</w:t>
            </w:r>
            <w:r w:rsidRPr="000D67CF">
              <w:rPr>
                <w:sz w:val="20"/>
                <w:szCs w:val="20"/>
                <w:lang w:val="en-US"/>
              </w:rPr>
              <w:t>O</w:t>
            </w:r>
            <w:r w:rsidRPr="000D67CF">
              <w:rPr>
                <w:sz w:val="20"/>
                <w:szCs w:val="20"/>
                <w:vertAlign w:val="subscript"/>
              </w:rPr>
              <w:t>2(г)</w:t>
            </w:r>
            <w:r w:rsidRPr="000D67CF">
              <w:rPr>
                <w:sz w:val="20"/>
                <w:szCs w:val="20"/>
              </w:rPr>
              <w:t xml:space="preserve"> </w:t>
            </w:r>
            <w:r w:rsidRPr="000D67CF">
              <w:rPr>
                <w:sz w:val="20"/>
                <w:szCs w:val="20"/>
                <w:vertAlign w:val="subscript"/>
              </w:rPr>
              <w:t xml:space="preserve">  </w:t>
            </w:r>
            <w:r w:rsidRPr="000D67CF">
              <w:rPr>
                <w:sz w:val="20"/>
                <w:szCs w:val="20"/>
              </w:rPr>
              <w:t>=  2</w:t>
            </w:r>
            <w:r w:rsidRPr="000D67CF">
              <w:rPr>
                <w:sz w:val="20"/>
                <w:szCs w:val="20"/>
                <w:lang w:val="en-US"/>
              </w:rPr>
              <w:t>O</w:t>
            </w:r>
            <w:r w:rsidRPr="000D67CF">
              <w:rPr>
                <w:sz w:val="20"/>
                <w:szCs w:val="20"/>
                <w:vertAlign w:val="subscript"/>
              </w:rPr>
              <w:t xml:space="preserve">3(г) </w:t>
            </w:r>
            <w:r w:rsidRPr="000D67CF">
              <w:rPr>
                <w:sz w:val="20"/>
                <w:szCs w:val="20"/>
              </w:rPr>
              <w:t xml:space="preserve">                    4)</w:t>
            </w:r>
            <w:r w:rsidRPr="000D67CF">
              <w:rPr>
                <w:sz w:val="20"/>
                <w:szCs w:val="20"/>
                <w:lang w:val="en-US"/>
              </w:rPr>
              <w:t>C</w:t>
            </w:r>
            <w:r w:rsidRPr="000D67CF">
              <w:rPr>
                <w:sz w:val="20"/>
                <w:szCs w:val="20"/>
              </w:rPr>
              <w:t xml:space="preserve"> </w:t>
            </w:r>
            <w:r w:rsidRPr="000D67CF">
              <w:rPr>
                <w:sz w:val="20"/>
                <w:szCs w:val="20"/>
                <w:vertAlign w:val="subscript"/>
              </w:rPr>
              <w:t>(г)</w:t>
            </w:r>
            <w:r w:rsidRPr="000D67CF">
              <w:rPr>
                <w:sz w:val="20"/>
                <w:szCs w:val="20"/>
              </w:rPr>
              <w:t xml:space="preserve"> + </w:t>
            </w:r>
            <w:r w:rsidRPr="000D67CF">
              <w:rPr>
                <w:sz w:val="20"/>
                <w:szCs w:val="20"/>
                <w:lang w:val="en-US"/>
              </w:rPr>
              <w:t>H</w:t>
            </w:r>
            <w:r w:rsidRPr="000D67CF">
              <w:rPr>
                <w:sz w:val="20"/>
                <w:szCs w:val="20"/>
                <w:vertAlign w:val="subscript"/>
              </w:rPr>
              <w:t>2</w:t>
            </w:r>
            <w:r w:rsidRPr="000D67CF">
              <w:rPr>
                <w:sz w:val="20"/>
                <w:szCs w:val="20"/>
                <w:lang w:val="en-US"/>
              </w:rPr>
              <w:t>O</w:t>
            </w:r>
            <w:r w:rsidRPr="000D67CF">
              <w:rPr>
                <w:sz w:val="20"/>
                <w:szCs w:val="20"/>
              </w:rPr>
              <w:t xml:space="preserve"> </w:t>
            </w:r>
            <w:r w:rsidRPr="000D67CF">
              <w:rPr>
                <w:sz w:val="20"/>
                <w:szCs w:val="20"/>
                <w:vertAlign w:val="subscript"/>
              </w:rPr>
              <w:t>(г)</w:t>
            </w:r>
            <w:r w:rsidRPr="000D67CF">
              <w:rPr>
                <w:sz w:val="20"/>
                <w:szCs w:val="20"/>
              </w:rPr>
              <w:t xml:space="preserve"> = </w:t>
            </w:r>
            <w:r w:rsidRPr="000D67CF">
              <w:rPr>
                <w:sz w:val="20"/>
                <w:szCs w:val="20"/>
                <w:lang w:val="en-US"/>
              </w:rPr>
              <w:t>CO</w:t>
            </w:r>
            <w:r w:rsidRPr="000D67CF">
              <w:rPr>
                <w:sz w:val="20"/>
                <w:szCs w:val="20"/>
                <w:vertAlign w:val="subscript"/>
              </w:rPr>
              <w:t>(г)</w:t>
            </w:r>
            <w:r w:rsidRPr="000D67CF">
              <w:rPr>
                <w:sz w:val="20"/>
                <w:szCs w:val="20"/>
              </w:rPr>
              <w:t xml:space="preserve">   +</w:t>
            </w:r>
            <w:r w:rsidRPr="000D67CF">
              <w:rPr>
                <w:sz w:val="20"/>
                <w:szCs w:val="20"/>
                <w:lang w:val="en-US"/>
              </w:rPr>
              <w:t>H</w:t>
            </w:r>
            <w:r w:rsidRPr="000D67CF">
              <w:rPr>
                <w:sz w:val="20"/>
                <w:szCs w:val="20"/>
                <w:vertAlign w:val="subscript"/>
              </w:rPr>
              <w:t>2(г)</w:t>
            </w:r>
          </w:p>
          <w:p w:rsidR="000D67CF" w:rsidRPr="000D67CF" w:rsidRDefault="000D67CF" w:rsidP="000F1D1E">
            <w:pPr>
              <w:rPr>
                <w:b/>
                <w:sz w:val="20"/>
                <w:szCs w:val="20"/>
              </w:rPr>
            </w:pPr>
            <w:r w:rsidRPr="000D67CF">
              <w:rPr>
                <w:b/>
                <w:sz w:val="20"/>
                <w:szCs w:val="20"/>
              </w:rPr>
              <w:t>Тапсырма  №2.   2-есеп</w:t>
            </w:r>
            <w:r w:rsidRPr="000D67CF">
              <w:rPr>
                <w:sz w:val="20"/>
                <w:szCs w:val="20"/>
              </w:rPr>
              <w:t xml:space="preserve">. </w:t>
            </w:r>
          </w:p>
          <w:p w:rsidR="000D67CF" w:rsidRPr="000D67CF" w:rsidRDefault="000D67CF" w:rsidP="000F1D1E">
            <w:pPr>
              <w:pStyle w:val="ac"/>
              <w:rPr>
                <w:rFonts w:ascii="Times New Roman" w:eastAsia="Times New Roman" w:hAnsi="Times New Roman" w:cs="Times New Roman"/>
                <w:sz w:val="20"/>
                <w:szCs w:val="20"/>
                <w:lang w:val="kk-KZ"/>
              </w:rPr>
            </w:pPr>
            <w:r w:rsidRPr="000D67CF">
              <w:rPr>
                <w:rFonts w:ascii="Times New Roman" w:eastAsia="Times New Roman" w:hAnsi="Times New Roman" w:cs="Times New Roman"/>
                <w:sz w:val="20"/>
                <w:szCs w:val="20"/>
                <w:lang w:val="kk-KZ"/>
              </w:rPr>
              <w:t>Егер белгілі бір температурада бастапқы алынған 5 моль СО мен 4 моль Сl2 әрекеттесуі нәтижесінде 1,5 моль СОС12  түзілген болса,онда:</w:t>
            </w:r>
          </w:p>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СО</w:t>
            </w:r>
            <w:r w:rsidRPr="000D67CF">
              <w:rPr>
                <w:rFonts w:ascii="Times New Roman" w:eastAsia="Times New Roman" w:hAnsi="Times New Roman" w:cs="Times New Roman"/>
                <w:sz w:val="20"/>
                <w:szCs w:val="20"/>
                <w:bdr w:val="none" w:sz="0" w:space="0" w:color="auto" w:frame="1"/>
                <w:vertAlign w:val="subscript"/>
              </w:rPr>
              <w:t>(г)</w:t>
            </w:r>
            <w:r w:rsidRPr="000D67CF">
              <w:rPr>
                <w:rFonts w:ascii="Times New Roman" w:eastAsia="Times New Roman" w:hAnsi="Times New Roman" w:cs="Times New Roman"/>
                <w:sz w:val="20"/>
                <w:szCs w:val="20"/>
              </w:rPr>
              <w:t> +Сl</w:t>
            </w:r>
            <w:r w:rsidRPr="000D67CF">
              <w:rPr>
                <w:rFonts w:ascii="Times New Roman" w:eastAsia="Times New Roman" w:hAnsi="Times New Roman" w:cs="Times New Roman"/>
                <w:sz w:val="20"/>
                <w:szCs w:val="20"/>
                <w:bdr w:val="none" w:sz="0" w:space="0" w:color="auto" w:frame="1"/>
                <w:vertAlign w:val="subscript"/>
              </w:rPr>
              <w:t>2 (г)</w:t>
            </w:r>
            <w:r w:rsidRPr="000D67CF">
              <w:rPr>
                <w:rFonts w:ascii="Times New Roman" w:eastAsia="Times New Roman" w:hAnsi="Times New Roman" w:cs="Times New Roman"/>
                <w:sz w:val="20"/>
                <w:szCs w:val="20"/>
              </w:rPr>
              <w:t> ↔ COCl</w:t>
            </w:r>
            <w:r w:rsidRPr="000D67CF">
              <w:rPr>
                <w:rFonts w:ascii="Times New Roman" w:eastAsia="Times New Roman" w:hAnsi="Times New Roman" w:cs="Times New Roman"/>
                <w:sz w:val="20"/>
                <w:szCs w:val="20"/>
                <w:bdr w:val="none" w:sz="0" w:space="0" w:color="auto" w:frame="1"/>
                <w:vertAlign w:val="subscript"/>
              </w:rPr>
              <w:t>2</w:t>
            </w:r>
          </w:p>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Процесінің тепе-теңдік константасы қандай болғаны?</w:t>
            </w:r>
          </w:p>
          <w:p w:rsidR="000D67CF" w:rsidRPr="000D67CF" w:rsidRDefault="000D67CF" w:rsidP="000F1D1E">
            <w:pPr>
              <w:pStyle w:val="ac"/>
              <w:rPr>
                <w:rFonts w:ascii="Times New Roman" w:eastAsia="Times New Roman" w:hAnsi="Times New Roman" w:cs="Times New Roman"/>
                <w:b/>
                <w:sz w:val="20"/>
                <w:szCs w:val="20"/>
              </w:rPr>
            </w:pPr>
            <w:r w:rsidRPr="000D67CF">
              <w:rPr>
                <w:rFonts w:ascii="Times New Roman" w:eastAsia="Times New Roman" w:hAnsi="Times New Roman" w:cs="Times New Roman"/>
                <w:b/>
                <w:sz w:val="20"/>
                <w:szCs w:val="20"/>
              </w:rPr>
              <w:t>Шешуі:</w:t>
            </w:r>
          </w:p>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Химиялық  реакция теңдеуі бойынша пропорциялар құрып, реагенттердің реакцияға түскен және артылып қалған мөлшерлерін, сонымен қатар түзілген өнімнің зат мөлшерін тауып, төменгі кестені толтырамыз:</w:t>
            </w:r>
          </w:p>
          <w:tbl>
            <w:tblPr>
              <w:tblW w:w="6351" w:type="dxa"/>
              <w:tblCellSpacing w:w="15" w:type="dxa"/>
              <w:shd w:val="clear" w:color="auto" w:fill="FCFCFC"/>
              <w:tblLayout w:type="fixed"/>
              <w:tblCellMar>
                <w:left w:w="0" w:type="dxa"/>
                <w:right w:w="0" w:type="dxa"/>
              </w:tblCellMar>
              <w:tblLook w:val="04A0" w:firstRow="1" w:lastRow="0" w:firstColumn="1" w:lastColumn="0" w:noHBand="0" w:noVBand="1"/>
            </w:tblPr>
            <w:tblGrid>
              <w:gridCol w:w="1535"/>
              <w:gridCol w:w="1121"/>
              <w:gridCol w:w="645"/>
              <w:gridCol w:w="1121"/>
              <w:gridCol w:w="803"/>
              <w:gridCol w:w="1126"/>
            </w:tblGrid>
            <w:tr w:rsidR="000D67CF" w:rsidRPr="000D67CF" w:rsidTr="00C147A9">
              <w:trPr>
                <w:trHeight w:val="1240"/>
                <w:tblCellSpacing w:w="15" w:type="dxa"/>
              </w:trPr>
              <w:tc>
                <w:tcPr>
                  <w:tcW w:w="1490"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p>
              </w:tc>
              <w:tc>
                <w:tcPr>
                  <w:tcW w:w="109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СО</w:t>
                  </w:r>
                  <w:r w:rsidRPr="000D67CF">
                    <w:rPr>
                      <w:rFonts w:ascii="Times New Roman" w:eastAsia="Times New Roman" w:hAnsi="Times New Roman" w:cs="Times New Roman"/>
                      <w:sz w:val="20"/>
                      <w:szCs w:val="20"/>
                      <w:bdr w:val="none" w:sz="0" w:space="0" w:color="auto" w:frame="1"/>
                      <w:vertAlign w:val="subscript"/>
                    </w:rPr>
                    <w:t>(г)</w:t>
                  </w:r>
                </w:p>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моль</w:t>
                  </w:r>
                </w:p>
              </w:tc>
              <w:tc>
                <w:tcPr>
                  <w:tcW w:w="615"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w:t>
                  </w:r>
                </w:p>
              </w:tc>
              <w:tc>
                <w:tcPr>
                  <w:tcW w:w="109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Сl</w:t>
                  </w:r>
                  <w:r w:rsidRPr="000D67CF">
                    <w:rPr>
                      <w:rFonts w:ascii="Times New Roman" w:eastAsia="Times New Roman" w:hAnsi="Times New Roman" w:cs="Times New Roman"/>
                      <w:sz w:val="20"/>
                      <w:szCs w:val="20"/>
                      <w:bdr w:val="none" w:sz="0" w:space="0" w:color="auto" w:frame="1"/>
                      <w:vertAlign w:val="subscript"/>
                    </w:rPr>
                    <w:t>2 (г)</w:t>
                  </w:r>
                </w:p>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моль</w:t>
                  </w:r>
                </w:p>
              </w:tc>
              <w:tc>
                <w:tcPr>
                  <w:tcW w:w="773"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w:t>
                  </w:r>
                </w:p>
              </w:tc>
              <w:tc>
                <w:tcPr>
                  <w:tcW w:w="108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COCl</w:t>
                  </w:r>
                  <w:r w:rsidRPr="000D67CF">
                    <w:rPr>
                      <w:rFonts w:ascii="Times New Roman" w:eastAsia="Times New Roman" w:hAnsi="Times New Roman" w:cs="Times New Roman"/>
                      <w:sz w:val="20"/>
                      <w:szCs w:val="20"/>
                      <w:bdr w:val="none" w:sz="0" w:space="0" w:color="auto" w:frame="1"/>
                      <w:vertAlign w:val="subscript"/>
                    </w:rPr>
                    <w:t>2</w:t>
                  </w:r>
                </w:p>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моль</w:t>
                  </w:r>
                </w:p>
              </w:tc>
            </w:tr>
            <w:tr w:rsidR="000D67CF" w:rsidRPr="000D67CF" w:rsidTr="00C147A9">
              <w:trPr>
                <w:trHeight w:val="414"/>
                <w:tblCellSpacing w:w="15" w:type="dxa"/>
              </w:trPr>
              <w:tc>
                <w:tcPr>
                  <w:tcW w:w="1490"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lastRenderedPageBreak/>
                    <w:t>Бастапқысы</w:t>
                  </w:r>
                </w:p>
              </w:tc>
              <w:tc>
                <w:tcPr>
                  <w:tcW w:w="109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5</w:t>
                  </w:r>
                </w:p>
              </w:tc>
              <w:tc>
                <w:tcPr>
                  <w:tcW w:w="615"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w:t>
                  </w:r>
                </w:p>
              </w:tc>
              <w:tc>
                <w:tcPr>
                  <w:tcW w:w="109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4</w:t>
                  </w:r>
                </w:p>
              </w:tc>
              <w:tc>
                <w:tcPr>
                  <w:tcW w:w="773"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w:t>
                  </w:r>
                </w:p>
              </w:tc>
              <w:tc>
                <w:tcPr>
                  <w:tcW w:w="108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w:t>
                  </w:r>
                </w:p>
              </w:tc>
            </w:tr>
            <w:tr w:rsidR="000D67CF" w:rsidRPr="000D67CF" w:rsidTr="00C147A9">
              <w:trPr>
                <w:trHeight w:val="414"/>
                <w:tblCellSpacing w:w="15" w:type="dxa"/>
              </w:trPr>
              <w:tc>
                <w:tcPr>
                  <w:tcW w:w="1490"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Әрекеттескені</w:t>
                  </w:r>
                </w:p>
              </w:tc>
              <w:tc>
                <w:tcPr>
                  <w:tcW w:w="109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1,5</w:t>
                  </w:r>
                </w:p>
              </w:tc>
              <w:tc>
                <w:tcPr>
                  <w:tcW w:w="615"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w:t>
                  </w:r>
                </w:p>
              </w:tc>
              <w:tc>
                <w:tcPr>
                  <w:tcW w:w="109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1,5</w:t>
                  </w:r>
                </w:p>
              </w:tc>
              <w:tc>
                <w:tcPr>
                  <w:tcW w:w="773"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w:t>
                  </w:r>
                </w:p>
              </w:tc>
              <w:tc>
                <w:tcPr>
                  <w:tcW w:w="108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1,5</w:t>
                  </w:r>
                </w:p>
              </w:tc>
            </w:tr>
            <w:tr w:rsidR="000D67CF" w:rsidRPr="000D67CF" w:rsidTr="00C147A9">
              <w:trPr>
                <w:trHeight w:val="414"/>
                <w:tblCellSpacing w:w="15" w:type="dxa"/>
              </w:trPr>
              <w:tc>
                <w:tcPr>
                  <w:tcW w:w="1490"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Қалғаны</w:t>
                  </w:r>
                </w:p>
              </w:tc>
              <w:tc>
                <w:tcPr>
                  <w:tcW w:w="109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3,5</w:t>
                  </w:r>
                </w:p>
              </w:tc>
              <w:tc>
                <w:tcPr>
                  <w:tcW w:w="615"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p>
              </w:tc>
              <w:tc>
                <w:tcPr>
                  <w:tcW w:w="109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2,5</w:t>
                  </w:r>
                </w:p>
              </w:tc>
              <w:tc>
                <w:tcPr>
                  <w:tcW w:w="773"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p>
              </w:tc>
              <w:tc>
                <w:tcPr>
                  <w:tcW w:w="1081" w:type="dxa"/>
                  <w:tcBorders>
                    <w:top w:val="nil"/>
                    <w:left w:val="nil"/>
                    <w:bottom w:val="nil"/>
                    <w:right w:val="nil"/>
                  </w:tcBorders>
                  <w:shd w:val="clear" w:color="auto" w:fill="FCFCFC"/>
                  <w:vAlign w:val="bottom"/>
                  <w:hideMark/>
                </w:tcPr>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1,5</w:t>
                  </w:r>
                </w:p>
              </w:tc>
            </w:tr>
          </w:tbl>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 </w:t>
            </w:r>
          </w:p>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Тепе –теңдік константасы:</w:t>
            </w:r>
          </w:p>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lang w:val="kk-KZ"/>
              </w:rPr>
              <w:t xml:space="preserve">         </w:t>
            </w:r>
            <w:r w:rsidRPr="000D67CF">
              <w:rPr>
                <w:rFonts w:ascii="Times New Roman" w:eastAsia="Times New Roman" w:hAnsi="Times New Roman" w:cs="Times New Roman"/>
                <w:sz w:val="20"/>
                <w:szCs w:val="20"/>
              </w:rPr>
              <w:t>k</w:t>
            </w:r>
            <w:r w:rsidRPr="000D67CF">
              <w:rPr>
                <w:rFonts w:ascii="Times New Roman" w:eastAsia="Times New Roman" w:hAnsi="Times New Roman" w:cs="Times New Roman"/>
                <w:sz w:val="20"/>
                <w:szCs w:val="20"/>
                <w:bdr w:val="none" w:sz="0" w:space="0" w:color="auto" w:frame="1"/>
                <w:vertAlign w:val="subscript"/>
              </w:rPr>
              <w:t>тура                    </w:t>
            </w:r>
            <w:r w:rsidRPr="000D67CF">
              <w:rPr>
                <w:rFonts w:ascii="Times New Roman" w:eastAsia="Times New Roman" w:hAnsi="Times New Roman" w:cs="Times New Roman"/>
                <w:sz w:val="20"/>
                <w:szCs w:val="20"/>
              </w:rPr>
              <w:t>[COCl</w:t>
            </w:r>
            <w:r w:rsidRPr="000D67CF">
              <w:rPr>
                <w:rFonts w:ascii="Times New Roman" w:eastAsia="Times New Roman" w:hAnsi="Times New Roman" w:cs="Times New Roman"/>
                <w:sz w:val="20"/>
                <w:szCs w:val="20"/>
                <w:bdr w:val="none" w:sz="0" w:space="0" w:color="auto" w:frame="1"/>
                <w:vertAlign w:val="subscript"/>
              </w:rPr>
              <w:t>2</w:t>
            </w:r>
            <w:r w:rsidRPr="000D67CF">
              <w:rPr>
                <w:rFonts w:ascii="Times New Roman" w:eastAsia="Times New Roman" w:hAnsi="Times New Roman" w:cs="Times New Roman"/>
                <w:sz w:val="20"/>
                <w:szCs w:val="20"/>
              </w:rPr>
              <w:t>]</w:t>
            </w:r>
            <w:r w:rsidRPr="000D67CF">
              <w:rPr>
                <w:rFonts w:ascii="Times New Roman" w:eastAsia="Times New Roman" w:hAnsi="Times New Roman" w:cs="Times New Roman"/>
                <w:sz w:val="20"/>
                <w:szCs w:val="20"/>
                <w:bdr w:val="none" w:sz="0" w:space="0" w:color="auto" w:frame="1"/>
                <w:vertAlign w:val="subscript"/>
              </w:rPr>
              <w:t>                                </w:t>
            </w:r>
            <w:r w:rsidRPr="000D67CF">
              <w:rPr>
                <w:rFonts w:ascii="Times New Roman" w:eastAsia="Times New Roman" w:hAnsi="Times New Roman" w:cs="Times New Roman"/>
                <w:sz w:val="20"/>
                <w:szCs w:val="20"/>
              </w:rPr>
              <w:t>1.5 моль/ л</w:t>
            </w:r>
          </w:p>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rPr>
              <w:t>К= ————  = —————  = ————————-  = 0.17(моль/ л)</w:t>
            </w:r>
            <w:r w:rsidRPr="000D67CF">
              <w:rPr>
                <w:rFonts w:ascii="Times New Roman" w:eastAsia="Times New Roman" w:hAnsi="Times New Roman" w:cs="Times New Roman"/>
                <w:sz w:val="20"/>
                <w:szCs w:val="20"/>
                <w:bdr w:val="none" w:sz="0" w:space="0" w:color="auto" w:frame="1"/>
                <w:vertAlign w:val="superscript"/>
              </w:rPr>
              <w:t>-1</w:t>
            </w:r>
          </w:p>
          <w:p w:rsidR="000D67CF" w:rsidRPr="000D67CF" w:rsidRDefault="000D67CF" w:rsidP="000F1D1E">
            <w:pPr>
              <w:pStyle w:val="ac"/>
              <w:rPr>
                <w:rFonts w:ascii="Times New Roman" w:eastAsia="Times New Roman" w:hAnsi="Times New Roman" w:cs="Times New Roman"/>
                <w:sz w:val="20"/>
                <w:szCs w:val="20"/>
              </w:rPr>
            </w:pPr>
            <w:r w:rsidRPr="000D67CF">
              <w:rPr>
                <w:rFonts w:ascii="Times New Roman" w:eastAsia="Times New Roman" w:hAnsi="Times New Roman" w:cs="Times New Roman"/>
                <w:sz w:val="20"/>
                <w:szCs w:val="20"/>
                <w:lang w:val="kk-KZ"/>
              </w:rPr>
              <w:t xml:space="preserve">           </w:t>
            </w:r>
            <w:r w:rsidRPr="000D67CF">
              <w:rPr>
                <w:rFonts w:ascii="Times New Roman" w:eastAsia="Times New Roman" w:hAnsi="Times New Roman" w:cs="Times New Roman"/>
                <w:sz w:val="20"/>
                <w:szCs w:val="20"/>
              </w:rPr>
              <w:t>K</w:t>
            </w:r>
            <w:r w:rsidRPr="000D67CF">
              <w:rPr>
                <w:rFonts w:ascii="Times New Roman" w:eastAsia="Times New Roman" w:hAnsi="Times New Roman" w:cs="Times New Roman"/>
                <w:sz w:val="20"/>
                <w:szCs w:val="20"/>
                <w:bdr w:val="none" w:sz="0" w:space="0" w:color="auto" w:frame="1"/>
                <w:vertAlign w:val="subscript"/>
              </w:rPr>
              <w:t>кері                 </w:t>
            </w:r>
            <w:r w:rsidRPr="000D67CF">
              <w:rPr>
                <w:rFonts w:ascii="Times New Roman" w:eastAsia="Times New Roman" w:hAnsi="Times New Roman" w:cs="Times New Roman"/>
                <w:sz w:val="20"/>
                <w:szCs w:val="20"/>
              </w:rPr>
              <w:t>[CO] * [Cl</w:t>
            </w:r>
            <w:r w:rsidRPr="000D67CF">
              <w:rPr>
                <w:rFonts w:ascii="Times New Roman" w:eastAsia="Times New Roman" w:hAnsi="Times New Roman" w:cs="Times New Roman"/>
                <w:sz w:val="20"/>
                <w:szCs w:val="20"/>
                <w:bdr w:val="none" w:sz="0" w:space="0" w:color="auto" w:frame="1"/>
                <w:vertAlign w:val="subscript"/>
              </w:rPr>
              <w:t>2</w:t>
            </w:r>
            <w:r w:rsidRPr="000D67CF">
              <w:rPr>
                <w:rFonts w:ascii="Times New Roman" w:eastAsia="Times New Roman" w:hAnsi="Times New Roman" w:cs="Times New Roman"/>
                <w:sz w:val="20"/>
                <w:szCs w:val="20"/>
              </w:rPr>
              <w:t>]         3.5 моль/ л* 2.5 моль/ л</w:t>
            </w:r>
          </w:p>
          <w:p w:rsidR="000D67CF" w:rsidRPr="000D67CF" w:rsidRDefault="000D67CF" w:rsidP="000F1D1E">
            <w:pPr>
              <w:rPr>
                <w:sz w:val="20"/>
                <w:szCs w:val="20"/>
              </w:rPr>
            </w:pPr>
          </w:p>
        </w:tc>
        <w:tc>
          <w:tcPr>
            <w:tcW w:w="1042" w:type="pct"/>
          </w:tcPr>
          <w:p w:rsidR="000D67CF" w:rsidRPr="000D67CF" w:rsidRDefault="000D67CF" w:rsidP="000F1D1E">
            <w:pPr>
              <w:rPr>
                <w:sz w:val="20"/>
                <w:szCs w:val="20"/>
                <w:lang w:eastAsia="en-GB"/>
              </w:rPr>
            </w:pPr>
          </w:p>
          <w:p w:rsidR="000D67CF" w:rsidRPr="000D67CF" w:rsidRDefault="000D67CF" w:rsidP="000F1D1E">
            <w:pPr>
              <w:rPr>
                <w:sz w:val="20"/>
                <w:szCs w:val="20"/>
                <w:lang w:eastAsia="en-GB"/>
              </w:rPr>
            </w:pPr>
            <w:r w:rsidRPr="000D67CF">
              <w:rPr>
                <w:sz w:val="20"/>
                <w:szCs w:val="20"/>
                <w:lang w:eastAsia="en-GB"/>
              </w:rPr>
              <w:t xml:space="preserve"> </w:t>
            </w:r>
          </w:p>
        </w:tc>
      </w:tr>
      <w:tr w:rsidR="000D67CF" w:rsidRPr="000D67CF" w:rsidTr="000D67CF">
        <w:trPr>
          <w:trHeight w:val="225"/>
        </w:trPr>
        <w:tc>
          <w:tcPr>
            <w:tcW w:w="701" w:type="pct"/>
          </w:tcPr>
          <w:p w:rsidR="000D67CF" w:rsidRPr="000D67CF" w:rsidRDefault="000D67CF" w:rsidP="000F1D1E">
            <w:pPr>
              <w:jc w:val="center"/>
              <w:rPr>
                <w:sz w:val="20"/>
                <w:szCs w:val="20"/>
                <w:lang w:eastAsia="en-GB"/>
              </w:rPr>
            </w:pPr>
            <w:r w:rsidRPr="000D67CF">
              <w:rPr>
                <w:sz w:val="20"/>
                <w:szCs w:val="20"/>
                <w:lang w:eastAsia="en-GB"/>
              </w:rPr>
              <w:lastRenderedPageBreak/>
              <w:t>Сабақтың соңы</w:t>
            </w:r>
          </w:p>
          <w:p w:rsidR="000D67CF" w:rsidRPr="000D67CF" w:rsidRDefault="000D67CF" w:rsidP="000F1D1E">
            <w:pPr>
              <w:jc w:val="center"/>
              <w:rPr>
                <w:sz w:val="20"/>
                <w:szCs w:val="20"/>
                <w:lang w:eastAsia="en-GB"/>
              </w:rPr>
            </w:pPr>
            <w:r w:rsidRPr="000D67CF">
              <w:rPr>
                <w:sz w:val="20"/>
                <w:szCs w:val="20"/>
                <w:lang w:eastAsia="en-GB"/>
              </w:rPr>
              <w:t>5-минут</w:t>
            </w:r>
          </w:p>
        </w:tc>
        <w:tc>
          <w:tcPr>
            <w:tcW w:w="3257" w:type="pct"/>
            <w:gridSpan w:val="2"/>
          </w:tcPr>
          <w:p w:rsidR="000D67CF" w:rsidRPr="000D67CF" w:rsidRDefault="000D67CF" w:rsidP="000F1D1E">
            <w:pPr>
              <w:rPr>
                <w:b/>
                <w:sz w:val="20"/>
                <w:szCs w:val="20"/>
              </w:rPr>
            </w:pPr>
            <w:r w:rsidRPr="000D67CF">
              <w:rPr>
                <w:sz w:val="20"/>
                <w:szCs w:val="20"/>
              </w:rPr>
              <w:t xml:space="preserve"> </w:t>
            </w:r>
            <w:r w:rsidRPr="000D67CF">
              <w:rPr>
                <w:b/>
                <w:sz w:val="20"/>
                <w:szCs w:val="20"/>
              </w:rPr>
              <w:t>Оқушыларға сұрақ.</w:t>
            </w:r>
            <w:r w:rsidRPr="000D67CF">
              <w:rPr>
                <w:sz w:val="20"/>
                <w:szCs w:val="20"/>
              </w:rPr>
              <w:t xml:space="preserve"> «</w:t>
            </w:r>
            <w:r w:rsidRPr="000D67CF">
              <w:rPr>
                <w:b/>
                <w:sz w:val="20"/>
                <w:szCs w:val="20"/>
              </w:rPr>
              <w:t>Миға шабуыл».</w:t>
            </w:r>
          </w:p>
          <w:p w:rsidR="000D67CF" w:rsidRPr="000D67CF" w:rsidRDefault="000D67CF" w:rsidP="000F1D1E">
            <w:pPr>
              <w:rPr>
                <w:sz w:val="20"/>
                <w:szCs w:val="20"/>
              </w:rPr>
            </w:pPr>
            <w:r w:rsidRPr="000D67CF">
              <w:rPr>
                <w:sz w:val="20"/>
                <w:szCs w:val="20"/>
              </w:rPr>
              <w:t>1. Химияялық тепе-теңдік деген не?</w:t>
            </w:r>
          </w:p>
          <w:p w:rsidR="000D67CF" w:rsidRPr="000D67CF" w:rsidRDefault="000D67CF" w:rsidP="000F1D1E">
            <w:pPr>
              <w:rPr>
                <w:sz w:val="20"/>
                <w:szCs w:val="20"/>
              </w:rPr>
            </w:pPr>
            <w:r w:rsidRPr="000D67CF">
              <w:rPr>
                <w:sz w:val="20"/>
                <w:szCs w:val="20"/>
              </w:rPr>
              <w:t>2. Химиялық тепе-теңдіктің динамикалық деп аталу себебі не?</w:t>
            </w:r>
          </w:p>
          <w:p w:rsidR="000D67CF" w:rsidRPr="000D67CF" w:rsidRDefault="000D67CF" w:rsidP="000F1D1E">
            <w:pPr>
              <w:rPr>
                <w:sz w:val="20"/>
                <w:szCs w:val="20"/>
              </w:rPr>
            </w:pPr>
            <w:r w:rsidRPr="000D67CF">
              <w:rPr>
                <w:sz w:val="20"/>
                <w:szCs w:val="20"/>
              </w:rPr>
              <w:t>3. Тепе-теңдік константасы деген не?</w:t>
            </w:r>
          </w:p>
        </w:tc>
        <w:tc>
          <w:tcPr>
            <w:tcW w:w="1042" w:type="pct"/>
          </w:tcPr>
          <w:p w:rsidR="000D67CF" w:rsidRPr="000D67CF" w:rsidRDefault="000D67CF" w:rsidP="000F1D1E">
            <w:pPr>
              <w:rPr>
                <w:sz w:val="20"/>
                <w:szCs w:val="20"/>
                <w:lang w:eastAsia="en-GB"/>
              </w:rPr>
            </w:pPr>
            <w:r w:rsidRPr="000D67CF">
              <w:rPr>
                <w:sz w:val="20"/>
                <w:szCs w:val="20"/>
                <w:lang w:eastAsia="en-GB"/>
              </w:rPr>
              <w:t xml:space="preserve"> </w:t>
            </w:r>
          </w:p>
        </w:tc>
      </w:tr>
      <w:tr w:rsidR="000D67CF" w:rsidRPr="00C656E3" w:rsidTr="000D67CF">
        <w:trPr>
          <w:trHeight w:val="308"/>
        </w:trPr>
        <w:tc>
          <w:tcPr>
            <w:tcW w:w="701" w:type="pct"/>
          </w:tcPr>
          <w:p w:rsidR="000D67CF" w:rsidRPr="000D67CF" w:rsidRDefault="000D67CF" w:rsidP="000F1D1E">
            <w:pPr>
              <w:jc w:val="center"/>
              <w:rPr>
                <w:b/>
                <w:sz w:val="20"/>
                <w:szCs w:val="20"/>
                <w:lang w:eastAsia="en-GB"/>
              </w:rPr>
            </w:pPr>
            <w:r w:rsidRPr="000D67CF">
              <w:rPr>
                <w:b/>
                <w:sz w:val="20"/>
                <w:szCs w:val="20"/>
                <w:lang w:eastAsia="en-GB"/>
              </w:rPr>
              <w:t>Бағалау 5-минут</w:t>
            </w:r>
          </w:p>
          <w:p w:rsidR="000D67CF" w:rsidRPr="000D67CF" w:rsidRDefault="000D67CF" w:rsidP="000F1D1E">
            <w:pPr>
              <w:rPr>
                <w:b/>
                <w:sz w:val="20"/>
                <w:szCs w:val="20"/>
                <w:lang w:eastAsia="en-GB"/>
              </w:rPr>
            </w:pPr>
            <w:r w:rsidRPr="000D67CF">
              <w:rPr>
                <w:b/>
                <w:sz w:val="20"/>
                <w:szCs w:val="20"/>
                <w:lang w:eastAsia="en-GB"/>
              </w:rPr>
              <w:t>Үй жұмысы</w:t>
            </w:r>
          </w:p>
        </w:tc>
        <w:tc>
          <w:tcPr>
            <w:tcW w:w="3257" w:type="pct"/>
            <w:gridSpan w:val="2"/>
          </w:tcPr>
          <w:p w:rsidR="000D67CF" w:rsidRPr="000D67CF" w:rsidRDefault="000D67CF" w:rsidP="000F1D1E">
            <w:pPr>
              <w:rPr>
                <w:b/>
                <w:sz w:val="20"/>
                <w:szCs w:val="20"/>
                <w:lang w:eastAsia="en-GB"/>
              </w:rPr>
            </w:pPr>
            <w:r w:rsidRPr="000D67CF">
              <w:rPr>
                <w:b/>
                <w:sz w:val="20"/>
                <w:szCs w:val="20"/>
                <w:lang w:eastAsia="en-GB"/>
              </w:rPr>
              <w:t xml:space="preserve">Рефлексия. </w:t>
            </w:r>
          </w:p>
          <w:p w:rsidR="000D67CF" w:rsidRPr="000D67CF" w:rsidRDefault="000D67CF" w:rsidP="000F1D1E">
            <w:pPr>
              <w:rPr>
                <w:bCs/>
                <w:sz w:val="20"/>
                <w:szCs w:val="20"/>
                <w:lang w:eastAsia="en-GB"/>
              </w:rPr>
            </w:pPr>
            <w:r w:rsidRPr="000D67CF">
              <w:rPr>
                <w:bCs/>
                <w:sz w:val="20"/>
                <w:szCs w:val="20"/>
                <w:lang w:eastAsia="en-GB"/>
              </w:rPr>
              <w:t>Кері байланыс. Сабақ мақсаттары және бағалау критерийлеріне қайта оралу.</w:t>
            </w:r>
          </w:p>
          <w:p w:rsidR="000D67CF" w:rsidRPr="000D67CF" w:rsidRDefault="000D67CF" w:rsidP="000F1D1E">
            <w:pPr>
              <w:rPr>
                <w:sz w:val="20"/>
                <w:szCs w:val="20"/>
                <w:lang w:eastAsia="en-GB"/>
              </w:rPr>
            </w:pPr>
            <w:r w:rsidRPr="000D67CF">
              <w:rPr>
                <w:sz w:val="20"/>
                <w:szCs w:val="20"/>
                <w:lang w:eastAsia="en-GB"/>
              </w:rPr>
              <w:t>Қайталау</w:t>
            </w:r>
          </w:p>
        </w:tc>
        <w:tc>
          <w:tcPr>
            <w:tcW w:w="1042" w:type="pct"/>
          </w:tcPr>
          <w:p w:rsidR="000D67CF" w:rsidRPr="00C656E3" w:rsidRDefault="000D67CF" w:rsidP="000F1D1E">
            <w:pPr>
              <w:rPr>
                <w:sz w:val="28"/>
                <w:szCs w:val="28"/>
                <w:lang w:eastAsia="en-GB"/>
              </w:rPr>
            </w:pPr>
          </w:p>
        </w:tc>
      </w:tr>
    </w:tbl>
    <w:p w:rsidR="000D67CF" w:rsidRPr="000D67CF" w:rsidRDefault="000D67CF" w:rsidP="000D67CF">
      <w:pPr>
        <w:rPr>
          <w:sz w:val="24"/>
          <w:szCs w:val="24"/>
        </w:rPr>
      </w:pPr>
    </w:p>
    <w:p w:rsidR="000D67CF" w:rsidRPr="0055599C" w:rsidRDefault="000D67CF"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0D67CF">
      <w:type w:val="continuous"/>
      <w:pgSz w:w="11910" w:h="16840"/>
      <w:pgMar w:top="1134" w:right="428" w:bottom="1134" w:left="851"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3E11" w:rsidRDefault="00773E11" w:rsidP="0032560B">
      <w:r>
        <w:separator/>
      </w:r>
    </w:p>
  </w:endnote>
  <w:endnote w:type="continuationSeparator" w:id="0">
    <w:p w:rsidR="00773E11" w:rsidRDefault="00773E11"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0F1D1E" w:rsidRPr="000F1D1E">
          <w:rPr>
            <w:noProof/>
            <w:lang w:val="ru-RU"/>
          </w:rPr>
          <w:t>3</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3E11" w:rsidRDefault="00773E11" w:rsidP="0032560B">
      <w:r>
        <w:separator/>
      </w:r>
    </w:p>
  </w:footnote>
  <w:footnote w:type="continuationSeparator" w:id="0">
    <w:p w:rsidR="00773E11" w:rsidRDefault="00773E11"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364C30"/>
    <w:multiLevelType w:val="hybridMultilevel"/>
    <w:tmpl w:val="89B6AE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D67CF"/>
    <w:rsid w:val="000F1D1E"/>
    <w:rsid w:val="00107880"/>
    <w:rsid w:val="00175745"/>
    <w:rsid w:val="001B3F1D"/>
    <w:rsid w:val="001F4B56"/>
    <w:rsid w:val="002B2EE2"/>
    <w:rsid w:val="0032560B"/>
    <w:rsid w:val="00351D69"/>
    <w:rsid w:val="003D4388"/>
    <w:rsid w:val="004B19B3"/>
    <w:rsid w:val="00504E10"/>
    <w:rsid w:val="00551CAD"/>
    <w:rsid w:val="0055599C"/>
    <w:rsid w:val="00596925"/>
    <w:rsid w:val="006055AA"/>
    <w:rsid w:val="00663592"/>
    <w:rsid w:val="00773E11"/>
    <w:rsid w:val="008C446E"/>
    <w:rsid w:val="0090665B"/>
    <w:rsid w:val="00947E9B"/>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a0"/>
    <w:rsid w:val="000D67CF"/>
    <w:rPr>
      <w:rFonts w:cs="Times New Roman"/>
    </w:rPr>
  </w:style>
  <w:style w:type="character" w:customStyle="1" w:styleId="a5">
    <w:name w:val="Абзац списка Знак"/>
    <w:link w:val="a4"/>
    <w:uiPriority w:val="34"/>
    <w:locked/>
    <w:rsid w:val="000D67CF"/>
    <w:rPr>
      <w:rFonts w:ascii="Times New Roman" w:eastAsia="Times New Roman" w:hAnsi="Times New Roman" w:cs="Times New Roman"/>
      <w:lang w:val="kk-KZ"/>
    </w:rPr>
  </w:style>
  <w:style w:type="paragraph" w:styleId="HTML">
    <w:name w:val="HTML Preformatted"/>
    <w:basedOn w:val="a"/>
    <w:link w:val="HTML0"/>
    <w:uiPriority w:val="99"/>
    <w:unhideWhenUsed/>
    <w:rsid w:val="000D67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rPr>
  </w:style>
  <w:style w:type="character" w:customStyle="1" w:styleId="HTML0">
    <w:name w:val="Стандартный HTML Знак"/>
    <w:basedOn w:val="a0"/>
    <w:link w:val="HTML"/>
    <w:uiPriority w:val="99"/>
    <w:rsid w:val="000D67CF"/>
    <w:rPr>
      <w:rFonts w:ascii="Courier New" w:eastAsia="Times New Roman" w:hAnsi="Courier New" w:cs="Courier New"/>
      <w:sz w:val="20"/>
      <w:szCs w:val="20"/>
      <w:lang w:val="ru-RU" w:eastAsia="ru-RU"/>
    </w:rPr>
  </w:style>
  <w:style w:type="character" w:styleId="af1">
    <w:name w:val="Hyperlink"/>
    <w:basedOn w:val="a0"/>
    <w:uiPriority w:val="99"/>
    <w:unhideWhenUsed/>
    <w:rsid w:val="000D67C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a0"/>
    <w:rsid w:val="000D67CF"/>
    <w:rPr>
      <w:rFonts w:cs="Times New Roman"/>
    </w:rPr>
  </w:style>
  <w:style w:type="character" w:customStyle="1" w:styleId="a5">
    <w:name w:val="Абзац списка Знак"/>
    <w:link w:val="a4"/>
    <w:uiPriority w:val="34"/>
    <w:locked/>
    <w:rsid w:val="000D67CF"/>
    <w:rPr>
      <w:rFonts w:ascii="Times New Roman" w:eastAsia="Times New Roman" w:hAnsi="Times New Roman" w:cs="Times New Roman"/>
      <w:lang w:val="kk-KZ"/>
    </w:rPr>
  </w:style>
  <w:style w:type="paragraph" w:styleId="HTML">
    <w:name w:val="HTML Preformatted"/>
    <w:basedOn w:val="a"/>
    <w:link w:val="HTML0"/>
    <w:uiPriority w:val="99"/>
    <w:unhideWhenUsed/>
    <w:rsid w:val="000D67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rPr>
  </w:style>
  <w:style w:type="character" w:customStyle="1" w:styleId="HTML0">
    <w:name w:val="Стандартный HTML Знак"/>
    <w:basedOn w:val="a0"/>
    <w:link w:val="HTML"/>
    <w:uiPriority w:val="99"/>
    <w:rsid w:val="000D67CF"/>
    <w:rPr>
      <w:rFonts w:ascii="Courier New" w:eastAsia="Times New Roman" w:hAnsi="Courier New" w:cs="Courier New"/>
      <w:sz w:val="20"/>
      <w:szCs w:val="20"/>
      <w:lang w:val="ru-RU" w:eastAsia="ru-RU"/>
    </w:rPr>
  </w:style>
  <w:style w:type="character" w:styleId="af1">
    <w:name w:val="Hyperlink"/>
    <w:basedOn w:val="a0"/>
    <w:uiPriority w:val="99"/>
    <w:unhideWhenUsed/>
    <w:rsid w:val="000D67C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6192213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hyperlink" Target="https://youtu.be/J4WJCYpTYj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1313</Words>
  <Characters>7487</Characters>
  <Application>Microsoft Office Word</Application>
  <DocSecurity>0</DocSecurity>
  <Lines>62</Lines>
  <Paragraphs>17</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8783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2022-09-27T07:56:00Z</dcterms:created>
  <dcterms:modified xsi:type="dcterms:W3CDTF">2022-09-27T07:56:00Z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